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Siatka"/>
        <w:tblW w:w="4922" w:type="pct"/>
        <w:jc w:val="center"/>
        <w:tblLayout w:type="fixed"/>
        <w:tblLook w:val="04A0" w:firstRow="1" w:lastRow="0" w:firstColumn="1" w:lastColumn="0" w:noHBand="0" w:noVBand="1"/>
      </w:tblPr>
      <w:tblGrid>
        <w:gridCol w:w="8930"/>
      </w:tblGrid>
      <w:tr w:rsidR="000F4A33" w:rsidRPr="00463F3A" w:rsidTr="006076EF">
        <w:trPr>
          <w:trHeight w:val="322"/>
          <w:jc w:val="center"/>
        </w:trPr>
        <w:tc>
          <w:tcPr>
            <w:tcW w:w="5000" w:type="pct"/>
            <w:tcBorders>
              <w:top w:val="nil"/>
              <w:left w:val="nil"/>
              <w:bottom w:val="nil"/>
              <w:right w:val="nil"/>
            </w:tcBorders>
            <w:shd w:val="clear" w:color="auto" w:fill="auto"/>
            <w:vAlign w:val="center"/>
          </w:tcPr>
          <w:p w:rsidR="000A21FE" w:rsidRPr="000F4A33" w:rsidRDefault="000A21FE" w:rsidP="008C3BFB">
            <w:pPr>
              <w:spacing w:line="360" w:lineRule="auto"/>
              <w:jc w:val="center"/>
              <w:rPr>
                <w:rFonts w:eastAsia="Calibri"/>
                <w:b/>
                <w:sz w:val="24"/>
                <w:szCs w:val="24"/>
                <w:lang w:eastAsia="en-US"/>
              </w:rPr>
            </w:pPr>
            <w:bookmarkStart w:id="0" w:name="_GoBack" w:colFirst="0" w:colLast="0"/>
            <w:r w:rsidRPr="000F4A33">
              <w:rPr>
                <w:rFonts w:eastAsia="Calibri"/>
                <w:b/>
                <w:sz w:val="24"/>
                <w:szCs w:val="24"/>
                <w:lang w:eastAsia="en-US"/>
              </w:rPr>
              <w:t>OPIS PRZEDMIOTU ZAMÓWIENIA</w:t>
            </w:r>
          </w:p>
          <w:p w:rsidR="000A21FE" w:rsidRPr="000F4A33" w:rsidRDefault="000A21FE" w:rsidP="000A21FE">
            <w:pPr>
              <w:numPr>
                <w:ilvl w:val="0"/>
                <w:numId w:val="4"/>
              </w:numPr>
              <w:spacing w:before="240" w:line="276" w:lineRule="auto"/>
              <w:ind w:left="284"/>
              <w:contextualSpacing/>
              <w:rPr>
                <w:rFonts w:eastAsia="Calibri"/>
                <w:b/>
                <w:sz w:val="24"/>
                <w:szCs w:val="22"/>
                <w:lang w:eastAsia="en-US"/>
              </w:rPr>
            </w:pPr>
            <w:r w:rsidRPr="000F4A33">
              <w:rPr>
                <w:rFonts w:eastAsia="Calibri"/>
                <w:b/>
                <w:sz w:val="24"/>
                <w:szCs w:val="22"/>
                <w:lang w:eastAsia="en-US"/>
              </w:rPr>
              <w:t>Dane zamawiającego</w:t>
            </w:r>
          </w:p>
          <w:p w:rsidR="000A21FE" w:rsidRPr="000F4A33" w:rsidRDefault="000A21FE" w:rsidP="000A21FE">
            <w:pPr>
              <w:spacing w:line="276" w:lineRule="auto"/>
              <w:rPr>
                <w:rFonts w:eastAsia="Calibri"/>
                <w:sz w:val="24"/>
                <w:szCs w:val="22"/>
                <w:lang w:eastAsia="en-US"/>
              </w:rPr>
            </w:pPr>
            <w:r w:rsidRPr="000F4A33">
              <w:rPr>
                <w:rFonts w:eastAsia="Calibri"/>
                <w:sz w:val="24"/>
                <w:szCs w:val="22"/>
                <w:lang w:eastAsia="en-US"/>
              </w:rPr>
              <w:t>Akademia Wojsk Lądowych</w:t>
            </w:r>
          </w:p>
          <w:p w:rsidR="000A21FE" w:rsidRPr="000F4A33" w:rsidRDefault="000A21FE" w:rsidP="000A21FE">
            <w:pPr>
              <w:spacing w:line="276" w:lineRule="auto"/>
              <w:rPr>
                <w:rFonts w:eastAsia="Calibri"/>
                <w:sz w:val="24"/>
                <w:szCs w:val="22"/>
                <w:lang w:eastAsia="en-US"/>
              </w:rPr>
            </w:pPr>
            <w:r w:rsidRPr="000F4A33">
              <w:rPr>
                <w:rFonts w:eastAsia="Calibri"/>
                <w:sz w:val="24"/>
                <w:szCs w:val="22"/>
                <w:lang w:eastAsia="en-US"/>
              </w:rPr>
              <w:t>imienia generała Tadeusza Kościuszki</w:t>
            </w:r>
          </w:p>
          <w:p w:rsidR="000A21FE" w:rsidRPr="000F4A33" w:rsidRDefault="000A21FE" w:rsidP="000A21FE">
            <w:pPr>
              <w:spacing w:line="276" w:lineRule="auto"/>
              <w:rPr>
                <w:rFonts w:eastAsia="Calibri"/>
                <w:sz w:val="24"/>
                <w:szCs w:val="22"/>
                <w:lang w:eastAsia="en-US"/>
              </w:rPr>
            </w:pPr>
            <w:r w:rsidRPr="000F4A33">
              <w:rPr>
                <w:rFonts w:eastAsia="Calibri"/>
                <w:sz w:val="24"/>
                <w:szCs w:val="22"/>
                <w:lang w:eastAsia="en-US"/>
              </w:rPr>
              <w:t>ul. Czajkowskiego 109</w:t>
            </w:r>
          </w:p>
          <w:p w:rsidR="000A21FE" w:rsidRPr="000F4A33" w:rsidRDefault="000A21FE" w:rsidP="000A21FE">
            <w:pPr>
              <w:spacing w:line="276" w:lineRule="auto"/>
              <w:rPr>
                <w:rFonts w:eastAsia="Calibri"/>
                <w:sz w:val="24"/>
                <w:szCs w:val="22"/>
                <w:lang w:eastAsia="en-US"/>
              </w:rPr>
            </w:pPr>
            <w:r w:rsidRPr="000F4A33">
              <w:rPr>
                <w:rFonts w:eastAsia="Calibri"/>
                <w:sz w:val="24"/>
                <w:szCs w:val="22"/>
                <w:lang w:eastAsia="en-US"/>
              </w:rPr>
              <w:t>51 - 147 Wrocław</w:t>
            </w:r>
          </w:p>
          <w:p w:rsidR="000A21FE" w:rsidRPr="000F4A33" w:rsidRDefault="000A21FE" w:rsidP="006076EF">
            <w:pPr>
              <w:spacing w:line="276" w:lineRule="auto"/>
              <w:ind w:right="-111"/>
              <w:rPr>
                <w:rFonts w:eastAsia="Calibri"/>
                <w:sz w:val="24"/>
                <w:szCs w:val="22"/>
                <w:lang w:eastAsia="en-US"/>
              </w:rPr>
            </w:pPr>
            <w:r w:rsidRPr="000F4A33">
              <w:rPr>
                <w:rFonts w:eastAsia="Calibri"/>
                <w:sz w:val="24"/>
                <w:szCs w:val="22"/>
                <w:lang w:eastAsia="en-US"/>
              </w:rPr>
              <w:t>NIP: 896-10-00-117</w:t>
            </w:r>
          </w:p>
          <w:p w:rsidR="000A21FE" w:rsidRPr="000F4A33" w:rsidRDefault="000A21FE" w:rsidP="000A21FE">
            <w:pPr>
              <w:spacing w:line="276" w:lineRule="auto"/>
              <w:rPr>
                <w:rFonts w:eastAsia="Calibri"/>
                <w:sz w:val="24"/>
                <w:szCs w:val="22"/>
                <w:lang w:eastAsia="en-US"/>
              </w:rPr>
            </w:pPr>
            <w:r w:rsidRPr="000F4A33">
              <w:rPr>
                <w:rFonts w:eastAsia="Calibri"/>
                <w:sz w:val="24"/>
                <w:szCs w:val="22"/>
                <w:lang w:eastAsia="en-US"/>
              </w:rPr>
              <w:t>fax. 261 658 425</w:t>
            </w:r>
          </w:p>
          <w:p w:rsidR="000A21FE" w:rsidRPr="000F4A33" w:rsidRDefault="000A21FE" w:rsidP="000A21FE">
            <w:pPr>
              <w:numPr>
                <w:ilvl w:val="0"/>
                <w:numId w:val="4"/>
              </w:numPr>
              <w:spacing w:line="276" w:lineRule="auto"/>
              <w:ind w:left="284" w:hanging="284"/>
              <w:contextualSpacing/>
              <w:jc w:val="both"/>
              <w:rPr>
                <w:rFonts w:eastAsia="Calibri"/>
                <w:b/>
                <w:color w:val="000000"/>
                <w:sz w:val="24"/>
                <w:szCs w:val="24"/>
                <w:lang w:eastAsia="en-US"/>
              </w:rPr>
            </w:pPr>
            <w:r w:rsidRPr="000F4A33">
              <w:rPr>
                <w:rFonts w:eastAsia="Calibri"/>
                <w:b/>
                <w:color w:val="000000"/>
                <w:sz w:val="24"/>
                <w:szCs w:val="24"/>
                <w:lang w:eastAsia="en-US"/>
              </w:rPr>
              <w:t>Przedmiot zamówienia:</w:t>
            </w:r>
            <w:r w:rsidRPr="000F4A33">
              <w:rPr>
                <w:rFonts w:eastAsia="Calibri"/>
                <w:color w:val="000000"/>
                <w:sz w:val="24"/>
                <w:szCs w:val="24"/>
                <w:lang w:eastAsia="en-US"/>
              </w:rPr>
              <w:t xml:space="preserve"> </w:t>
            </w:r>
          </w:p>
          <w:p w:rsidR="000C4637" w:rsidRDefault="000A21FE" w:rsidP="000C4637">
            <w:pPr>
              <w:spacing w:line="276" w:lineRule="auto"/>
              <w:ind w:left="29" w:hanging="29"/>
              <w:contextualSpacing/>
              <w:jc w:val="both"/>
              <w:rPr>
                <w:rFonts w:cs="Arial"/>
                <w:b/>
              </w:rPr>
            </w:pPr>
            <w:r w:rsidRPr="000F4A33">
              <w:rPr>
                <w:rFonts w:eastAsia="Calibri"/>
                <w:color w:val="000000"/>
                <w:sz w:val="24"/>
                <w:szCs w:val="24"/>
                <w:lang w:eastAsia="en-US"/>
              </w:rPr>
              <w:t xml:space="preserve">Zakup </w:t>
            </w:r>
            <w:r>
              <w:rPr>
                <w:rFonts w:eastAsia="Calibri"/>
                <w:color w:val="000000"/>
                <w:sz w:val="24"/>
                <w:szCs w:val="24"/>
                <w:lang w:eastAsia="en-US"/>
              </w:rPr>
              <w:t>z</w:t>
            </w:r>
            <w:r w:rsidR="000C4637">
              <w:rPr>
                <w:rFonts w:eastAsia="Calibri"/>
                <w:color w:val="000000"/>
                <w:sz w:val="24"/>
                <w:szCs w:val="24"/>
                <w:lang w:eastAsia="en-US"/>
              </w:rPr>
              <w:t xml:space="preserve"> dostawą kalendarzy i teczek</w:t>
            </w:r>
            <w:r>
              <w:rPr>
                <w:rFonts w:eastAsia="Calibri"/>
                <w:color w:val="000000"/>
                <w:sz w:val="24"/>
                <w:szCs w:val="24"/>
                <w:lang w:eastAsia="en-US"/>
              </w:rPr>
              <w:t>.</w:t>
            </w:r>
            <w:r w:rsidRPr="00463F3A">
              <w:rPr>
                <w:rFonts w:cs="Arial"/>
                <w:b/>
              </w:rPr>
              <w:t xml:space="preserve"> </w:t>
            </w:r>
          </w:p>
          <w:p w:rsidR="00CF3198" w:rsidRPr="00CF3198" w:rsidRDefault="00206503" w:rsidP="00916491">
            <w:pPr>
              <w:spacing w:line="276" w:lineRule="auto"/>
              <w:ind w:left="29" w:hanging="29"/>
              <w:contextualSpacing/>
              <w:jc w:val="both"/>
              <w:rPr>
                <w:rFonts w:cs="Arial"/>
                <w:b/>
                <w:sz w:val="24"/>
                <w:szCs w:val="24"/>
              </w:rPr>
            </w:pPr>
            <w:r>
              <w:rPr>
                <w:rFonts w:cs="Arial"/>
                <w:b/>
                <w:sz w:val="24"/>
                <w:szCs w:val="24"/>
              </w:rPr>
              <w:t xml:space="preserve">Wydział </w:t>
            </w:r>
            <w:r w:rsidR="000A21FE" w:rsidRPr="0093394B">
              <w:rPr>
                <w:rFonts w:cs="Arial"/>
                <w:b/>
                <w:sz w:val="24"/>
                <w:szCs w:val="24"/>
              </w:rPr>
              <w:t xml:space="preserve">Wychowawczy </w:t>
            </w:r>
          </w:p>
        </w:tc>
      </w:tr>
      <w:bookmarkEnd w:id="0"/>
    </w:tbl>
    <w:p w:rsidR="000F4A33" w:rsidRDefault="000F4A33" w:rsidP="00A16323">
      <w:pPr>
        <w:spacing w:line="276" w:lineRule="auto"/>
        <w:rPr>
          <w:b/>
          <w:sz w:val="22"/>
          <w:szCs w:val="22"/>
        </w:rPr>
      </w:pPr>
    </w:p>
    <w:tbl>
      <w:tblPr>
        <w:tblStyle w:val="Tabela-Siatka"/>
        <w:tblW w:w="4454" w:type="pct"/>
        <w:jc w:val="center"/>
        <w:tblLayout w:type="fixed"/>
        <w:tblLook w:val="04A0" w:firstRow="1" w:lastRow="0" w:firstColumn="1" w:lastColumn="0" w:noHBand="0" w:noVBand="1"/>
      </w:tblPr>
      <w:tblGrid>
        <w:gridCol w:w="421"/>
        <w:gridCol w:w="1560"/>
        <w:gridCol w:w="1272"/>
        <w:gridCol w:w="2268"/>
        <w:gridCol w:w="2551"/>
      </w:tblGrid>
      <w:tr w:rsidR="007A2815" w:rsidRPr="00463F3A" w:rsidTr="000C4637">
        <w:trPr>
          <w:trHeight w:val="322"/>
          <w:jc w:val="center"/>
        </w:trPr>
        <w:tc>
          <w:tcPr>
            <w:tcW w:w="5000" w:type="pct"/>
            <w:gridSpan w:val="5"/>
            <w:tcBorders>
              <w:top w:val="single" w:sz="4" w:space="0" w:color="auto"/>
            </w:tcBorders>
            <w:shd w:val="clear" w:color="auto" w:fill="D0CECE" w:themeFill="background2" w:themeFillShade="E6"/>
            <w:vAlign w:val="center"/>
          </w:tcPr>
          <w:p w:rsidR="007A2815" w:rsidRPr="00463F3A" w:rsidRDefault="00846C4C" w:rsidP="006122FF">
            <w:pPr>
              <w:spacing w:line="0" w:lineRule="atLeast"/>
              <w:rPr>
                <w:rFonts w:cs="Arial"/>
                <w:b/>
              </w:rPr>
            </w:pPr>
            <w:r>
              <w:rPr>
                <w:rFonts w:cs="Arial"/>
                <w:b/>
              </w:rPr>
              <w:t>ZADANIE I</w:t>
            </w:r>
          </w:p>
        </w:tc>
      </w:tr>
      <w:tr w:rsidR="007A2815" w:rsidRPr="00463F3A" w:rsidTr="000C4637">
        <w:trPr>
          <w:trHeight w:val="322"/>
          <w:jc w:val="center"/>
        </w:trPr>
        <w:tc>
          <w:tcPr>
            <w:tcW w:w="261" w:type="pct"/>
            <w:tcBorders>
              <w:top w:val="single" w:sz="4" w:space="0" w:color="auto"/>
            </w:tcBorders>
            <w:shd w:val="clear" w:color="auto" w:fill="D0CECE" w:themeFill="background2" w:themeFillShade="E6"/>
            <w:vAlign w:val="center"/>
          </w:tcPr>
          <w:p w:rsidR="007A2815" w:rsidRPr="00AA45D1" w:rsidRDefault="007A2815" w:rsidP="006122FF">
            <w:pPr>
              <w:spacing w:line="0" w:lineRule="atLeast"/>
              <w:jc w:val="center"/>
              <w:rPr>
                <w:b/>
              </w:rPr>
            </w:pPr>
            <w:r w:rsidRPr="00AA45D1">
              <w:rPr>
                <w:b/>
              </w:rPr>
              <w:t>Lp.</w:t>
            </w:r>
          </w:p>
        </w:tc>
        <w:tc>
          <w:tcPr>
            <w:tcW w:w="966" w:type="pct"/>
            <w:tcBorders>
              <w:top w:val="single" w:sz="4" w:space="0" w:color="auto"/>
            </w:tcBorders>
            <w:shd w:val="clear" w:color="auto" w:fill="D0CECE" w:themeFill="background2" w:themeFillShade="E6"/>
            <w:vAlign w:val="center"/>
          </w:tcPr>
          <w:p w:rsidR="007A2815" w:rsidRPr="00AA45D1" w:rsidRDefault="007A2815" w:rsidP="006122FF">
            <w:pPr>
              <w:spacing w:line="0" w:lineRule="atLeast"/>
              <w:jc w:val="center"/>
              <w:rPr>
                <w:b/>
              </w:rPr>
            </w:pPr>
            <w:r w:rsidRPr="00AA45D1">
              <w:rPr>
                <w:b/>
              </w:rPr>
              <w:t>Nazwa produktu</w:t>
            </w:r>
          </w:p>
        </w:tc>
        <w:tc>
          <w:tcPr>
            <w:tcW w:w="788" w:type="pct"/>
            <w:tcBorders>
              <w:top w:val="single" w:sz="4" w:space="0" w:color="auto"/>
              <w:bottom w:val="single" w:sz="4" w:space="0" w:color="auto"/>
            </w:tcBorders>
            <w:shd w:val="clear" w:color="auto" w:fill="D0CECE" w:themeFill="background2" w:themeFillShade="E6"/>
            <w:vAlign w:val="center"/>
          </w:tcPr>
          <w:p w:rsidR="007A2815" w:rsidRPr="00AA45D1" w:rsidRDefault="007A2815" w:rsidP="006122FF">
            <w:pPr>
              <w:spacing w:line="0" w:lineRule="atLeast"/>
              <w:rPr>
                <w:b/>
              </w:rPr>
            </w:pPr>
            <w:r w:rsidRPr="00AA45D1">
              <w:rPr>
                <w:b/>
              </w:rPr>
              <w:t>Wymiary</w:t>
            </w:r>
            <w:r>
              <w:rPr>
                <w:b/>
              </w:rPr>
              <w:t>, Cena</w:t>
            </w:r>
          </w:p>
        </w:tc>
        <w:tc>
          <w:tcPr>
            <w:tcW w:w="1405" w:type="pct"/>
            <w:tcBorders>
              <w:top w:val="single" w:sz="4" w:space="0" w:color="auto"/>
            </w:tcBorders>
            <w:shd w:val="clear" w:color="auto" w:fill="D0CECE" w:themeFill="background2" w:themeFillShade="E6"/>
            <w:vAlign w:val="center"/>
          </w:tcPr>
          <w:p w:rsidR="007A2815" w:rsidRPr="00AA45D1" w:rsidRDefault="007A2815" w:rsidP="006122FF">
            <w:pPr>
              <w:spacing w:line="0" w:lineRule="atLeast"/>
              <w:jc w:val="center"/>
              <w:rPr>
                <w:b/>
              </w:rPr>
            </w:pPr>
            <w:r w:rsidRPr="00AA45D1">
              <w:rPr>
                <w:b/>
              </w:rPr>
              <w:t>Opis</w:t>
            </w:r>
          </w:p>
        </w:tc>
        <w:tc>
          <w:tcPr>
            <w:tcW w:w="1578" w:type="pct"/>
            <w:tcBorders>
              <w:top w:val="single" w:sz="4" w:space="0" w:color="auto"/>
            </w:tcBorders>
            <w:shd w:val="clear" w:color="auto" w:fill="D0CECE" w:themeFill="background2" w:themeFillShade="E6"/>
            <w:vAlign w:val="center"/>
          </w:tcPr>
          <w:p w:rsidR="007A2815" w:rsidRPr="00463F3A" w:rsidRDefault="007A2815" w:rsidP="006122FF">
            <w:pPr>
              <w:spacing w:line="0" w:lineRule="atLeast"/>
              <w:jc w:val="center"/>
              <w:rPr>
                <w:rFonts w:cs="Arial"/>
                <w:b/>
              </w:rPr>
            </w:pPr>
            <w:r w:rsidRPr="00463F3A">
              <w:rPr>
                <w:rFonts w:cs="Arial"/>
                <w:b/>
              </w:rPr>
              <w:t>Zdjęcie poglądowe</w:t>
            </w:r>
            <w:r>
              <w:rPr>
                <w:rFonts w:cs="Arial"/>
                <w:b/>
              </w:rPr>
              <w:t>*</w:t>
            </w:r>
          </w:p>
        </w:tc>
      </w:tr>
      <w:tr w:rsidR="007A2815" w:rsidRPr="00463F3A" w:rsidTr="000C4637">
        <w:trPr>
          <w:jc w:val="center"/>
        </w:trPr>
        <w:tc>
          <w:tcPr>
            <w:tcW w:w="261" w:type="pct"/>
          </w:tcPr>
          <w:p w:rsidR="007A2815" w:rsidRPr="00AA45D1" w:rsidRDefault="007A2815" w:rsidP="006122FF">
            <w:pPr>
              <w:pStyle w:val="Akapitzlist"/>
              <w:numPr>
                <w:ilvl w:val="0"/>
                <w:numId w:val="1"/>
              </w:numPr>
              <w:spacing w:line="0" w:lineRule="atLeast"/>
            </w:pPr>
          </w:p>
        </w:tc>
        <w:tc>
          <w:tcPr>
            <w:tcW w:w="966" w:type="pct"/>
          </w:tcPr>
          <w:p w:rsidR="007A2815" w:rsidRDefault="007A2815" w:rsidP="006122FF">
            <w:pPr>
              <w:rPr>
                <w:b/>
              </w:rPr>
            </w:pPr>
            <w:r>
              <w:rPr>
                <w:b/>
              </w:rPr>
              <w:t xml:space="preserve">Kalendarz trójdzielny </w:t>
            </w:r>
          </w:p>
          <w:p w:rsidR="007A2815" w:rsidRDefault="007A2815" w:rsidP="006122FF">
            <w:pPr>
              <w:rPr>
                <w:b/>
              </w:rPr>
            </w:pPr>
          </w:p>
          <w:p w:rsidR="007A2815" w:rsidRDefault="007A2815" w:rsidP="006122FF">
            <w:pPr>
              <w:rPr>
                <w:b/>
              </w:rPr>
            </w:pPr>
          </w:p>
          <w:p w:rsidR="007A2815" w:rsidRDefault="007A2815" w:rsidP="006122FF">
            <w:pPr>
              <w:rPr>
                <w:b/>
              </w:rPr>
            </w:pPr>
          </w:p>
          <w:p w:rsidR="007A2815" w:rsidRDefault="007A2815" w:rsidP="006122FF">
            <w:pPr>
              <w:rPr>
                <w:b/>
              </w:rPr>
            </w:pPr>
          </w:p>
          <w:p w:rsidR="007A2815" w:rsidRPr="00A77D1E" w:rsidRDefault="00C93E8B" w:rsidP="006122FF">
            <w:pPr>
              <w:rPr>
                <w:b/>
              </w:rPr>
            </w:pPr>
            <w:r>
              <w:rPr>
                <w:b/>
              </w:rPr>
              <w:t>300</w:t>
            </w:r>
            <w:r w:rsidR="007A2815">
              <w:rPr>
                <w:b/>
              </w:rPr>
              <w:t xml:space="preserve"> szt.</w:t>
            </w:r>
          </w:p>
        </w:tc>
        <w:tc>
          <w:tcPr>
            <w:tcW w:w="788" w:type="pct"/>
          </w:tcPr>
          <w:p w:rsidR="007A2815" w:rsidRPr="00A0338E" w:rsidRDefault="007A2815" w:rsidP="006122FF">
            <w:r w:rsidRPr="00151268">
              <w:rPr>
                <w:b/>
              </w:rPr>
              <w:t xml:space="preserve">Wymiary: </w:t>
            </w:r>
            <w:r w:rsidRPr="009B1D2D">
              <w:rPr>
                <w:b/>
              </w:rPr>
              <w:t>310 x 800 mm lub 320 x 800 mm</w:t>
            </w:r>
          </w:p>
          <w:p w:rsidR="007A2815" w:rsidRDefault="007A2815" w:rsidP="006122FF">
            <w:pPr>
              <w:rPr>
                <w:b/>
              </w:rPr>
            </w:pPr>
          </w:p>
          <w:p w:rsidR="007A2815" w:rsidRDefault="007A2815" w:rsidP="006122FF">
            <w:pPr>
              <w:rPr>
                <w:b/>
              </w:rPr>
            </w:pPr>
          </w:p>
          <w:p w:rsidR="007A2815" w:rsidRDefault="007A2815" w:rsidP="006122FF">
            <w:pPr>
              <w:rPr>
                <w:b/>
              </w:rPr>
            </w:pPr>
          </w:p>
          <w:p w:rsidR="007A2815" w:rsidRDefault="007A2815" w:rsidP="006122FF">
            <w:r w:rsidRPr="00213559">
              <w:rPr>
                <w:b/>
              </w:rPr>
              <w:t xml:space="preserve">Cena za </w:t>
            </w:r>
            <w:r w:rsidRPr="008A0D9E">
              <w:rPr>
                <w:b/>
              </w:rPr>
              <w:t>sztukę</w:t>
            </w:r>
            <w:r w:rsidRPr="00213559">
              <w:t>:</w:t>
            </w:r>
          </w:p>
          <w:p w:rsidR="007A2815" w:rsidRPr="00E93E80" w:rsidRDefault="007A2815" w:rsidP="006122FF"/>
        </w:tc>
        <w:tc>
          <w:tcPr>
            <w:tcW w:w="1405" w:type="pct"/>
            <w:shd w:val="clear" w:color="auto" w:fill="auto"/>
          </w:tcPr>
          <w:p w:rsidR="007A2815" w:rsidRDefault="007A2815" w:rsidP="006122FF">
            <w:r>
              <w:t xml:space="preserve">Kalendarz trójdzielny na 2025 rok wraz ze zdjęciem panoramicznym w tle zgodnie z projektem Zamawiającego. </w:t>
            </w:r>
          </w:p>
          <w:p w:rsidR="007A2815" w:rsidRPr="009B1D2D" w:rsidRDefault="007A2815" w:rsidP="006122FF">
            <w:pPr>
              <w:rPr>
                <w:b/>
              </w:rPr>
            </w:pPr>
            <w:r w:rsidRPr="009B1D2D">
              <w:rPr>
                <w:b/>
              </w:rPr>
              <w:t>Główka</w:t>
            </w:r>
          </w:p>
          <w:p w:rsidR="007A2815" w:rsidRDefault="007A2815" w:rsidP="006122FF">
            <w:r>
              <w:t>Papier:</w:t>
            </w:r>
            <w:r>
              <w:tab/>
              <w:t>tektura, wypukła, foliowana, kaszerowana.</w:t>
            </w:r>
          </w:p>
          <w:p w:rsidR="007A2815" w:rsidRDefault="007A2815" w:rsidP="006122FF">
            <w:r>
              <w:t>Zadruk: jednostronny 4+0 według projektu Zamawiającego.</w:t>
            </w:r>
          </w:p>
          <w:p w:rsidR="007A2815" w:rsidRDefault="007A2815" w:rsidP="006122FF">
            <w:r>
              <w:t xml:space="preserve">Format: 31x21 cm lub 32x21 cm  </w:t>
            </w:r>
          </w:p>
          <w:p w:rsidR="007A2815" w:rsidRDefault="007A2815" w:rsidP="006122FF">
            <w:r>
              <w:t>Inne: otwór do zawieszenia</w:t>
            </w:r>
          </w:p>
          <w:p w:rsidR="007A2815" w:rsidRPr="009B1D2D" w:rsidRDefault="007A2815" w:rsidP="006122FF">
            <w:pPr>
              <w:rPr>
                <w:b/>
              </w:rPr>
            </w:pPr>
            <w:r w:rsidRPr="009B1D2D">
              <w:rPr>
                <w:b/>
              </w:rPr>
              <w:t>Całość</w:t>
            </w:r>
          </w:p>
          <w:p w:rsidR="007A2815" w:rsidRDefault="007A2815" w:rsidP="006122FF">
            <w:r>
              <w:t>Zadruk: jednostronny 4+0 według projektu Zamawiającego.</w:t>
            </w:r>
          </w:p>
          <w:p w:rsidR="007A2815" w:rsidRPr="00AA45D1" w:rsidRDefault="007A2815" w:rsidP="006122FF">
            <w:r>
              <w:t>Kalendarium: 3 osobne kale</w:t>
            </w:r>
            <w:r w:rsidR="00077391">
              <w:t>ndaria po 12 stron, dwujęzyczne (PL, GB,</w:t>
            </w:r>
            <w:r>
              <w:t xml:space="preserve">) </w:t>
            </w:r>
            <w:r w:rsidR="00077391">
              <w:t xml:space="preserve">z numeracją tygodni, imieninami oraz </w:t>
            </w:r>
            <w:r>
              <w:t xml:space="preserve"> </w:t>
            </w:r>
            <w:r w:rsidR="00077391">
              <w:t>uwzględnionymi świętami wojskowymi wg. Decyzji Nr 94/MON. M</w:t>
            </w:r>
            <w:r>
              <w:t>ocowane na kleju do plecków kalendarza o wymiarach 31x80 cm  lub 32x80 cm, bezbarwny pasek z czerwonym przesuwnym okienkiem.</w:t>
            </w:r>
          </w:p>
        </w:tc>
        <w:tc>
          <w:tcPr>
            <w:tcW w:w="1578" w:type="pct"/>
          </w:tcPr>
          <w:p w:rsidR="007A2815" w:rsidRDefault="007A2815" w:rsidP="006122FF">
            <w:pPr>
              <w:spacing w:line="0" w:lineRule="atLeast"/>
              <w:rPr>
                <w:rFonts w:cs="Arial"/>
              </w:rPr>
            </w:pPr>
          </w:p>
          <w:p w:rsidR="007A2815" w:rsidRDefault="007A2815" w:rsidP="006122FF">
            <w:pPr>
              <w:spacing w:line="0" w:lineRule="atLeast"/>
              <w:rPr>
                <w:rFonts w:cs="Arial"/>
              </w:rPr>
            </w:pPr>
            <w:r>
              <w:rPr>
                <w:rFonts w:cs="Arial"/>
                <w:noProof/>
              </w:rPr>
              <w:drawing>
                <wp:inline distT="0" distB="0" distL="0" distR="0" wp14:anchorId="41CAFB31" wp14:editId="2313569A">
                  <wp:extent cx="1873278" cy="2333625"/>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4957" cy="2373090"/>
                          </a:xfrm>
                          <a:prstGeom prst="rect">
                            <a:avLst/>
                          </a:prstGeom>
                          <a:noFill/>
                        </pic:spPr>
                      </pic:pic>
                    </a:graphicData>
                  </a:graphic>
                </wp:inline>
              </w:drawing>
            </w:r>
          </w:p>
          <w:p w:rsidR="007A2815" w:rsidRPr="00463F3A" w:rsidRDefault="007A2815" w:rsidP="006122FF">
            <w:pPr>
              <w:spacing w:line="0" w:lineRule="atLeast"/>
              <w:rPr>
                <w:rFonts w:cs="Arial"/>
              </w:rPr>
            </w:pPr>
          </w:p>
          <w:p w:rsidR="007A2815" w:rsidRDefault="007A2815" w:rsidP="006122FF">
            <w:pPr>
              <w:jc w:val="center"/>
              <w:rPr>
                <w:rFonts w:cs="Arial"/>
              </w:rPr>
            </w:pPr>
          </w:p>
          <w:p w:rsidR="007A2815" w:rsidRDefault="007A2815" w:rsidP="006122FF">
            <w:pPr>
              <w:jc w:val="center"/>
              <w:rPr>
                <w:rFonts w:cs="Arial"/>
              </w:rPr>
            </w:pPr>
          </w:p>
          <w:p w:rsidR="007A2815" w:rsidRDefault="007A2815" w:rsidP="006122FF">
            <w:pPr>
              <w:jc w:val="center"/>
              <w:rPr>
                <w:rFonts w:cs="Arial"/>
              </w:rPr>
            </w:pPr>
          </w:p>
          <w:p w:rsidR="007A2815" w:rsidRDefault="007A2815" w:rsidP="006122FF">
            <w:pPr>
              <w:jc w:val="center"/>
              <w:rPr>
                <w:rFonts w:cs="Arial"/>
              </w:rPr>
            </w:pPr>
          </w:p>
          <w:p w:rsidR="007A2815" w:rsidRDefault="007A2815" w:rsidP="006122FF">
            <w:pPr>
              <w:jc w:val="center"/>
              <w:rPr>
                <w:rFonts w:cs="Arial"/>
              </w:rPr>
            </w:pPr>
          </w:p>
          <w:p w:rsidR="007A2815" w:rsidRDefault="007A2815" w:rsidP="006122FF">
            <w:pPr>
              <w:jc w:val="center"/>
              <w:rPr>
                <w:rFonts w:cs="Arial"/>
              </w:rPr>
            </w:pPr>
          </w:p>
          <w:p w:rsidR="007A2815" w:rsidRDefault="007A2815" w:rsidP="006122FF">
            <w:pPr>
              <w:jc w:val="center"/>
              <w:rPr>
                <w:rFonts w:cs="Arial"/>
              </w:rPr>
            </w:pPr>
          </w:p>
          <w:p w:rsidR="007A2815" w:rsidRDefault="007A2815" w:rsidP="006122FF">
            <w:pPr>
              <w:jc w:val="center"/>
              <w:rPr>
                <w:rFonts w:cs="Arial"/>
              </w:rPr>
            </w:pPr>
          </w:p>
          <w:p w:rsidR="007A2815" w:rsidRDefault="007A2815" w:rsidP="006122FF">
            <w:pPr>
              <w:jc w:val="center"/>
              <w:rPr>
                <w:rFonts w:cs="Arial"/>
              </w:rPr>
            </w:pPr>
          </w:p>
          <w:p w:rsidR="007A2815" w:rsidRDefault="007A2815" w:rsidP="006122FF">
            <w:pPr>
              <w:jc w:val="center"/>
              <w:rPr>
                <w:rFonts w:cs="Arial"/>
              </w:rPr>
            </w:pPr>
          </w:p>
          <w:p w:rsidR="007A2815" w:rsidRDefault="007A2815" w:rsidP="006122FF">
            <w:pPr>
              <w:jc w:val="center"/>
              <w:rPr>
                <w:rFonts w:cs="Arial"/>
              </w:rPr>
            </w:pPr>
          </w:p>
          <w:p w:rsidR="007A2815" w:rsidRDefault="007A2815" w:rsidP="006122FF">
            <w:pPr>
              <w:jc w:val="center"/>
              <w:rPr>
                <w:rFonts w:cs="Arial"/>
              </w:rPr>
            </w:pPr>
          </w:p>
          <w:p w:rsidR="007A2815" w:rsidRDefault="007A2815" w:rsidP="00916491">
            <w:pPr>
              <w:rPr>
                <w:rFonts w:cs="Arial"/>
              </w:rPr>
            </w:pPr>
          </w:p>
          <w:p w:rsidR="007A2815" w:rsidRPr="00463F3A" w:rsidRDefault="007A2815" w:rsidP="006122FF">
            <w:pPr>
              <w:jc w:val="center"/>
              <w:rPr>
                <w:rFonts w:cs="Arial"/>
              </w:rPr>
            </w:pPr>
          </w:p>
        </w:tc>
      </w:tr>
      <w:tr w:rsidR="007A2815" w:rsidRPr="00463F3A" w:rsidTr="000C4637">
        <w:trPr>
          <w:jc w:val="center"/>
        </w:trPr>
        <w:tc>
          <w:tcPr>
            <w:tcW w:w="261" w:type="pct"/>
          </w:tcPr>
          <w:p w:rsidR="007A2815" w:rsidRPr="00AA45D1" w:rsidRDefault="007A2815" w:rsidP="006122FF">
            <w:pPr>
              <w:pStyle w:val="Akapitzlist"/>
              <w:numPr>
                <w:ilvl w:val="0"/>
                <w:numId w:val="1"/>
              </w:numPr>
              <w:spacing w:line="0" w:lineRule="atLeast"/>
              <w:jc w:val="center"/>
            </w:pPr>
          </w:p>
        </w:tc>
        <w:tc>
          <w:tcPr>
            <w:tcW w:w="966" w:type="pct"/>
          </w:tcPr>
          <w:p w:rsidR="007A2815" w:rsidRDefault="007A2815" w:rsidP="006122FF">
            <w:pPr>
              <w:rPr>
                <w:b/>
              </w:rPr>
            </w:pPr>
            <w:r w:rsidRPr="00746C54">
              <w:rPr>
                <w:b/>
              </w:rPr>
              <w:t>Terminarz wojskowy A4 z wytłoczonym logo</w:t>
            </w:r>
          </w:p>
          <w:p w:rsidR="007A2815" w:rsidRDefault="007A2815" w:rsidP="006122FF">
            <w:pPr>
              <w:rPr>
                <w:b/>
              </w:rPr>
            </w:pPr>
          </w:p>
          <w:p w:rsidR="007A2815" w:rsidRDefault="007A2815" w:rsidP="006122FF">
            <w:pPr>
              <w:rPr>
                <w:b/>
              </w:rPr>
            </w:pPr>
          </w:p>
          <w:p w:rsidR="007A2815" w:rsidRDefault="007A2815" w:rsidP="006122FF">
            <w:pPr>
              <w:rPr>
                <w:b/>
              </w:rPr>
            </w:pPr>
          </w:p>
          <w:p w:rsidR="007A2815" w:rsidRPr="00213559" w:rsidRDefault="007A2815" w:rsidP="006122FF">
            <w:pPr>
              <w:rPr>
                <w:b/>
              </w:rPr>
            </w:pPr>
            <w:r>
              <w:rPr>
                <w:b/>
              </w:rPr>
              <w:t xml:space="preserve">50 szt. </w:t>
            </w:r>
          </w:p>
        </w:tc>
        <w:tc>
          <w:tcPr>
            <w:tcW w:w="788" w:type="pct"/>
            <w:shd w:val="clear" w:color="auto" w:fill="auto"/>
          </w:tcPr>
          <w:p w:rsidR="007A2815" w:rsidRDefault="007A2815" w:rsidP="006122FF">
            <w:pPr>
              <w:rPr>
                <w:b/>
              </w:rPr>
            </w:pPr>
            <w:r w:rsidRPr="00411DCD">
              <w:rPr>
                <w:b/>
              </w:rPr>
              <w:t>Wymiary</w:t>
            </w:r>
          </w:p>
          <w:p w:rsidR="007A2815" w:rsidRPr="000E6229" w:rsidRDefault="007A2815" w:rsidP="006122FF">
            <w:r w:rsidRPr="000E6229">
              <w:t>205x293 mm</w:t>
            </w:r>
          </w:p>
          <w:p w:rsidR="007A2815" w:rsidRDefault="007A2815" w:rsidP="006122FF"/>
          <w:p w:rsidR="007A2815" w:rsidRDefault="007A2815" w:rsidP="006122FF">
            <w:pPr>
              <w:rPr>
                <w:b/>
              </w:rPr>
            </w:pPr>
          </w:p>
          <w:p w:rsidR="007A2815" w:rsidRDefault="007A2815" w:rsidP="006122FF">
            <w:pPr>
              <w:rPr>
                <w:b/>
              </w:rPr>
            </w:pPr>
          </w:p>
          <w:p w:rsidR="007A2815" w:rsidRDefault="007A2815" w:rsidP="006122FF">
            <w:pPr>
              <w:rPr>
                <w:b/>
              </w:rPr>
            </w:pPr>
          </w:p>
          <w:p w:rsidR="007A2815" w:rsidRDefault="007A2815" w:rsidP="006122FF">
            <w:pPr>
              <w:rPr>
                <w:b/>
              </w:rPr>
            </w:pPr>
          </w:p>
          <w:p w:rsidR="007A2815" w:rsidRDefault="007A2815" w:rsidP="006122FF">
            <w:r w:rsidRPr="008A0D9E">
              <w:rPr>
                <w:b/>
              </w:rPr>
              <w:t>Cena za sztukę</w:t>
            </w:r>
            <w:r>
              <w:t xml:space="preserve">: </w:t>
            </w:r>
          </w:p>
          <w:p w:rsidR="007A2815" w:rsidRPr="00AA45D1" w:rsidRDefault="007A2815" w:rsidP="006122FF"/>
        </w:tc>
        <w:tc>
          <w:tcPr>
            <w:tcW w:w="1405" w:type="pct"/>
            <w:shd w:val="clear" w:color="auto" w:fill="auto"/>
          </w:tcPr>
          <w:p w:rsidR="000C4637" w:rsidRDefault="000C4637" w:rsidP="000C4637">
            <w:r>
              <w:t>Terminarz wojskowy A4 na rok 2025</w:t>
            </w:r>
          </w:p>
          <w:p w:rsidR="000C4637" w:rsidRDefault="000C4637" w:rsidP="000C4637">
            <w:r>
              <w:t xml:space="preserve">o układzie dziennym – 1 dzień na stronie, kalendarium ozdobione zdjęciami wojskowymi. Ilość stron ok.400, kolorowa tasiemka, papier biały. </w:t>
            </w:r>
          </w:p>
          <w:p w:rsidR="000C4637" w:rsidRDefault="000C4637" w:rsidP="000C4637">
            <w:r>
              <w:t xml:space="preserve">Oprawa z materiału skóropodobnego z </w:t>
            </w:r>
            <w:proofErr w:type="spellStart"/>
            <w:r>
              <w:t>przeszyciami</w:t>
            </w:r>
            <w:proofErr w:type="spellEnd"/>
            <w:r>
              <w:t xml:space="preserve">. Nadruk na okładce zgodnie z projektem Zamawiającego: tłoczony rok, tłoczone logo AWL i pełna nazwa Akademii. </w:t>
            </w:r>
          </w:p>
          <w:p w:rsidR="000C4637" w:rsidRDefault="000C4637" w:rsidP="000C4637">
            <w:r>
              <w:t>Kolor: zielony</w:t>
            </w:r>
          </w:p>
          <w:p w:rsidR="000C4637" w:rsidRDefault="000C4637" w:rsidP="00A77066">
            <w:r>
              <w:t xml:space="preserve">Wewnątrz oprócz ogólnie przyjętych świąt i </w:t>
            </w:r>
            <w:r w:rsidR="00077391">
              <w:t>uroczystości Państwowych, uwzględnione święta wojskowe wg. Decyzji Nr 94/MON</w:t>
            </w:r>
            <w:r w:rsidR="00A77066">
              <w:t xml:space="preserve"> z dnia 30 czerwca 2022 r. w sprawie ustanowienia świąt wojskowych oraz sposobu ich obchodzenia w Siłach Zbrojnych Rzeczypospolitej Polskiej</w:t>
            </w:r>
            <w:r w:rsidR="00953FE3">
              <w:t>.</w:t>
            </w:r>
            <w:r>
              <w:t xml:space="preserve"> Sygnały alarmowe, ważne telefony, roczne plany pracy, pierwsza pomoc, skrócone kalendarium, tabele przeliczeniowe, obszerna baza teleadresowa (MON, Sztab Generalny WP, Wojska Lądowe, Marynarka Wojenna, Siły Powietrzne, WOT, Inspektorat Wsparcia Sił Zbrojnych, Szkolnictwo wojskowe, Sądownictwo, Prokuratura i Żandarmeria Wojskowa, szpitale wojskowe, hotele WAM...), miejsce na notatki itp. </w:t>
            </w:r>
          </w:p>
          <w:p w:rsidR="007A2815" w:rsidRPr="00AA45D1" w:rsidRDefault="007A2815" w:rsidP="006122FF"/>
        </w:tc>
        <w:tc>
          <w:tcPr>
            <w:tcW w:w="1578" w:type="pct"/>
          </w:tcPr>
          <w:p w:rsidR="007A2815" w:rsidRDefault="007A2815" w:rsidP="006122FF">
            <w:pPr>
              <w:spacing w:line="0" w:lineRule="atLeast"/>
              <w:rPr>
                <w:rFonts w:cs="Arial"/>
                <w:noProof/>
              </w:rPr>
            </w:pPr>
            <w:r>
              <w:rPr>
                <w:rFonts w:cs="Arial"/>
                <w:noProof/>
              </w:rPr>
              <w:drawing>
                <wp:inline distT="0" distB="0" distL="0" distR="0" wp14:anchorId="23BC6963" wp14:editId="0E23AEE5">
                  <wp:extent cx="1387144" cy="2190750"/>
                  <wp:effectExtent l="0" t="0" r="381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5300" cy="2251011"/>
                          </a:xfrm>
                          <a:prstGeom prst="rect">
                            <a:avLst/>
                          </a:prstGeom>
                          <a:noFill/>
                        </pic:spPr>
                      </pic:pic>
                    </a:graphicData>
                  </a:graphic>
                </wp:inline>
              </w:drawing>
            </w:r>
          </w:p>
          <w:p w:rsidR="007A2815" w:rsidRDefault="007A2815" w:rsidP="006122FF">
            <w:pPr>
              <w:jc w:val="center"/>
              <w:rPr>
                <w:rFonts w:cs="Arial"/>
              </w:rPr>
            </w:pPr>
          </w:p>
          <w:p w:rsidR="007A2815" w:rsidRDefault="007A2815" w:rsidP="006122FF">
            <w:pPr>
              <w:jc w:val="center"/>
              <w:rPr>
                <w:rFonts w:cs="Arial"/>
              </w:rPr>
            </w:pPr>
          </w:p>
          <w:p w:rsidR="007A2815" w:rsidRDefault="007A2815" w:rsidP="006122FF">
            <w:pPr>
              <w:jc w:val="center"/>
              <w:rPr>
                <w:rFonts w:cs="Arial"/>
              </w:rPr>
            </w:pPr>
          </w:p>
          <w:p w:rsidR="007A2815" w:rsidRDefault="007A2815" w:rsidP="006122FF">
            <w:pPr>
              <w:jc w:val="center"/>
              <w:rPr>
                <w:rFonts w:cs="Arial"/>
              </w:rPr>
            </w:pPr>
          </w:p>
          <w:p w:rsidR="007A2815" w:rsidRDefault="007A2815" w:rsidP="006122FF">
            <w:pPr>
              <w:jc w:val="center"/>
              <w:rPr>
                <w:rFonts w:cs="Arial"/>
                <w:noProof/>
              </w:rPr>
            </w:pPr>
          </w:p>
          <w:p w:rsidR="007A2815" w:rsidRDefault="007A2815" w:rsidP="006122FF">
            <w:pPr>
              <w:jc w:val="center"/>
              <w:rPr>
                <w:rFonts w:cs="Arial"/>
                <w:noProof/>
              </w:rPr>
            </w:pPr>
          </w:p>
          <w:p w:rsidR="007A2815" w:rsidRPr="00463F3A" w:rsidRDefault="007A2815" w:rsidP="006122FF">
            <w:pPr>
              <w:jc w:val="center"/>
              <w:rPr>
                <w:rFonts w:cs="Arial"/>
              </w:rPr>
            </w:pPr>
            <w:r>
              <w:rPr>
                <w:rFonts w:cs="Arial"/>
                <w:noProof/>
              </w:rPr>
              <w:drawing>
                <wp:inline distT="0" distB="0" distL="0" distR="0" wp14:anchorId="7E081509" wp14:editId="171BE68B">
                  <wp:extent cx="1362075" cy="1085687"/>
                  <wp:effectExtent l="0" t="0" r="0" b="635"/>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5313" cy="1128122"/>
                          </a:xfrm>
                          <a:prstGeom prst="rect">
                            <a:avLst/>
                          </a:prstGeom>
                          <a:noFill/>
                        </pic:spPr>
                      </pic:pic>
                    </a:graphicData>
                  </a:graphic>
                </wp:inline>
              </w:drawing>
            </w:r>
          </w:p>
        </w:tc>
      </w:tr>
      <w:tr w:rsidR="007A2815" w:rsidTr="000C4637">
        <w:trPr>
          <w:jc w:val="center"/>
        </w:trPr>
        <w:tc>
          <w:tcPr>
            <w:tcW w:w="261" w:type="pct"/>
          </w:tcPr>
          <w:p w:rsidR="007A2815" w:rsidRPr="00AA45D1" w:rsidRDefault="007A2815" w:rsidP="006122FF">
            <w:pPr>
              <w:pStyle w:val="Akapitzlist"/>
              <w:numPr>
                <w:ilvl w:val="0"/>
                <w:numId w:val="1"/>
              </w:numPr>
              <w:spacing w:line="0" w:lineRule="atLeast"/>
              <w:jc w:val="center"/>
            </w:pPr>
          </w:p>
        </w:tc>
        <w:tc>
          <w:tcPr>
            <w:tcW w:w="966" w:type="pct"/>
          </w:tcPr>
          <w:p w:rsidR="007A2815" w:rsidRDefault="007A2815" w:rsidP="006122FF">
            <w:pPr>
              <w:rPr>
                <w:b/>
              </w:rPr>
            </w:pPr>
            <w:r w:rsidRPr="005200F0">
              <w:rPr>
                <w:b/>
              </w:rPr>
              <w:t>Terminarz wojskowy A5 z wytłoczonym logo</w:t>
            </w:r>
          </w:p>
          <w:p w:rsidR="007A2815" w:rsidRDefault="007A2815" w:rsidP="006122FF">
            <w:pPr>
              <w:rPr>
                <w:b/>
              </w:rPr>
            </w:pPr>
          </w:p>
          <w:p w:rsidR="007A2815" w:rsidRDefault="007A2815" w:rsidP="006122FF">
            <w:pPr>
              <w:rPr>
                <w:b/>
              </w:rPr>
            </w:pPr>
          </w:p>
          <w:p w:rsidR="007A2815" w:rsidRDefault="007A2815" w:rsidP="006122FF">
            <w:pPr>
              <w:rPr>
                <w:b/>
              </w:rPr>
            </w:pPr>
          </w:p>
          <w:p w:rsidR="007A2815" w:rsidRPr="00746C54" w:rsidRDefault="007A2815" w:rsidP="006122FF">
            <w:pPr>
              <w:rPr>
                <w:b/>
              </w:rPr>
            </w:pPr>
            <w:r>
              <w:rPr>
                <w:b/>
              </w:rPr>
              <w:t>50 szt.</w:t>
            </w:r>
          </w:p>
        </w:tc>
        <w:tc>
          <w:tcPr>
            <w:tcW w:w="788" w:type="pct"/>
            <w:shd w:val="clear" w:color="auto" w:fill="auto"/>
          </w:tcPr>
          <w:p w:rsidR="007A2815" w:rsidRDefault="007A2815" w:rsidP="006122FF">
            <w:pPr>
              <w:rPr>
                <w:b/>
              </w:rPr>
            </w:pPr>
            <w:r w:rsidRPr="005200F0">
              <w:rPr>
                <w:b/>
              </w:rPr>
              <w:t>Wymiar: 150 x 210 mm</w:t>
            </w:r>
          </w:p>
          <w:p w:rsidR="007A2815" w:rsidRDefault="007A2815" w:rsidP="006122FF">
            <w:pPr>
              <w:rPr>
                <w:b/>
              </w:rPr>
            </w:pPr>
          </w:p>
          <w:p w:rsidR="007A2815" w:rsidRDefault="007A2815" w:rsidP="006122FF">
            <w:pPr>
              <w:rPr>
                <w:b/>
              </w:rPr>
            </w:pPr>
          </w:p>
          <w:p w:rsidR="007A2815" w:rsidRDefault="007A2815" w:rsidP="006122FF">
            <w:pPr>
              <w:rPr>
                <w:b/>
              </w:rPr>
            </w:pPr>
          </w:p>
          <w:p w:rsidR="007A2815" w:rsidRDefault="007A2815" w:rsidP="006122FF">
            <w:pPr>
              <w:rPr>
                <w:b/>
              </w:rPr>
            </w:pPr>
          </w:p>
          <w:p w:rsidR="007A2815" w:rsidRDefault="007A2815" w:rsidP="006122FF">
            <w:pPr>
              <w:rPr>
                <w:b/>
              </w:rPr>
            </w:pPr>
          </w:p>
          <w:p w:rsidR="007A2815" w:rsidRDefault="007A2815" w:rsidP="006122FF">
            <w:pPr>
              <w:rPr>
                <w:b/>
              </w:rPr>
            </w:pPr>
            <w:r>
              <w:rPr>
                <w:b/>
              </w:rPr>
              <w:t>Cena za sztukę:</w:t>
            </w:r>
          </w:p>
          <w:p w:rsidR="007A2815" w:rsidRPr="00730465" w:rsidRDefault="007A2815" w:rsidP="006122FF"/>
          <w:p w:rsidR="007A2815" w:rsidRPr="00411DCD" w:rsidRDefault="007A2815" w:rsidP="006122FF">
            <w:pPr>
              <w:rPr>
                <w:b/>
              </w:rPr>
            </w:pPr>
          </w:p>
        </w:tc>
        <w:tc>
          <w:tcPr>
            <w:tcW w:w="1405" w:type="pct"/>
            <w:shd w:val="clear" w:color="auto" w:fill="auto"/>
          </w:tcPr>
          <w:p w:rsidR="007A2815" w:rsidRDefault="007A2815" w:rsidP="006122FF">
            <w:r>
              <w:t>Terminarz wojskowy A5 na rok 2025</w:t>
            </w:r>
          </w:p>
          <w:p w:rsidR="007A2815" w:rsidRDefault="007A2815" w:rsidP="006122FF">
            <w:r>
              <w:t xml:space="preserve">o układzie dziennym – 1 dzień na stronie, kalendarium ozdobione zdjęciami wojskowymi. Ilość stron ok.400, kolorowa tasiemka, papier biały. </w:t>
            </w:r>
          </w:p>
          <w:p w:rsidR="007A2815" w:rsidRDefault="007A2815" w:rsidP="006122FF">
            <w:r>
              <w:t xml:space="preserve">Oprawa z materiału skóropodobnego z </w:t>
            </w:r>
            <w:proofErr w:type="spellStart"/>
            <w:r>
              <w:t>przeszyciami</w:t>
            </w:r>
            <w:proofErr w:type="spellEnd"/>
            <w:r>
              <w:t xml:space="preserve">. Nadruk na okładce zgodnie z projektem Zamawiającego: tłoczony rok, tłoczone logo AWL i pełna nazwa Akademii. </w:t>
            </w:r>
          </w:p>
          <w:p w:rsidR="007A2815" w:rsidRDefault="007A2815" w:rsidP="006122FF">
            <w:r w:rsidRPr="005200F0">
              <w:rPr>
                <w:b/>
              </w:rPr>
              <w:t>Kolor:</w:t>
            </w:r>
            <w:r>
              <w:t xml:space="preserve"> zielony</w:t>
            </w:r>
          </w:p>
          <w:p w:rsidR="007A2815" w:rsidRDefault="007A2815" w:rsidP="006122FF">
            <w:r>
              <w:t>Wewnątrz</w:t>
            </w:r>
            <w:r w:rsidR="00916491">
              <w:t xml:space="preserve"> oprócz ogólnie przyjętych św</w:t>
            </w:r>
            <w:r w:rsidR="00A525CB">
              <w:t xml:space="preserve">iąt i uroczystości Państwowych należy uwzględnić święta wojskowe wg. </w:t>
            </w:r>
            <w:r w:rsidR="00A77066">
              <w:t>Decyzji Nr 94/MON z dnia 30 czerwca 2022 r. w sprawie ustanowienia świąt wojskowych oraz sposobu ich obchodzenia w Siłach Zbrojnych Rzeczypospolitej Polskiej.</w:t>
            </w:r>
            <w:r>
              <w:t xml:space="preserve"> Sygnały alarmowe, ważne telefony, roczne plany pracy, pierwsza pomoc, skrócone kalendarium, tabele przeliczeniowe, obszerna baza teleadresowa (MON, Sztab Generalny WP, Wojska Lądowe, Marynarka Wojenna, Siły Powietrzne, WOT, Inspektorat Wsparcia Sił Zbrojnych, Szkolnictwo wojskowe, Sądownictwo, Prokuratura i Żandarmeria Wojskowa, szpitale wojskowe, hotele WAM...), miejsce na notatki itp. </w:t>
            </w:r>
          </w:p>
          <w:p w:rsidR="007A2815" w:rsidRDefault="007A2815" w:rsidP="006122FF"/>
        </w:tc>
        <w:tc>
          <w:tcPr>
            <w:tcW w:w="1578" w:type="pct"/>
          </w:tcPr>
          <w:p w:rsidR="007A2815" w:rsidRDefault="007A2815" w:rsidP="006122FF">
            <w:pPr>
              <w:spacing w:line="0" w:lineRule="atLeast"/>
              <w:rPr>
                <w:rFonts w:cs="Arial"/>
                <w:noProof/>
              </w:rPr>
            </w:pPr>
            <w:r>
              <w:rPr>
                <w:rFonts w:cs="Arial"/>
                <w:noProof/>
              </w:rPr>
              <w:drawing>
                <wp:inline distT="0" distB="0" distL="0" distR="0" wp14:anchorId="0C9450B4" wp14:editId="30E8CCC1">
                  <wp:extent cx="1085000" cy="1619250"/>
                  <wp:effectExtent l="0" t="0" r="127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05096" cy="1649241"/>
                          </a:xfrm>
                          <a:prstGeom prst="rect">
                            <a:avLst/>
                          </a:prstGeom>
                          <a:noFill/>
                        </pic:spPr>
                      </pic:pic>
                    </a:graphicData>
                  </a:graphic>
                </wp:inline>
              </w:drawing>
            </w:r>
          </w:p>
          <w:p w:rsidR="007A2815" w:rsidRDefault="007A2815" w:rsidP="006122FF">
            <w:pPr>
              <w:spacing w:line="0" w:lineRule="atLeast"/>
              <w:rPr>
                <w:rFonts w:cs="Arial"/>
                <w:noProof/>
              </w:rPr>
            </w:pPr>
          </w:p>
          <w:p w:rsidR="007A2815" w:rsidRDefault="007A2815" w:rsidP="006122FF">
            <w:pPr>
              <w:spacing w:line="0" w:lineRule="atLeast"/>
              <w:rPr>
                <w:rFonts w:cs="Arial"/>
                <w:noProof/>
              </w:rPr>
            </w:pPr>
          </w:p>
          <w:p w:rsidR="007A2815" w:rsidRDefault="007A2815" w:rsidP="006122FF">
            <w:pPr>
              <w:spacing w:line="0" w:lineRule="atLeast"/>
              <w:rPr>
                <w:rFonts w:cs="Arial"/>
                <w:noProof/>
              </w:rPr>
            </w:pPr>
          </w:p>
          <w:p w:rsidR="007A2815" w:rsidRDefault="007A2815" w:rsidP="006122FF">
            <w:pPr>
              <w:spacing w:line="0" w:lineRule="atLeast"/>
              <w:rPr>
                <w:rFonts w:cs="Arial"/>
                <w:noProof/>
              </w:rPr>
            </w:pPr>
          </w:p>
          <w:p w:rsidR="007A2815" w:rsidRDefault="007A2815" w:rsidP="006122FF">
            <w:pPr>
              <w:spacing w:line="0" w:lineRule="atLeast"/>
              <w:rPr>
                <w:rFonts w:cs="Arial"/>
                <w:noProof/>
              </w:rPr>
            </w:pPr>
          </w:p>
          <w:p w:rsidR="007A2815" w:rsidRDefault="007A2815" w:rsidP="006122FF">
            <w:pPr>
              <w:spacing w:line="0" w:lineRule="atLeast"/>
              <w:rPr>
                <w:rFonts w:cs="Arial"/>
                <w:noProof/>
              </w:rPr>
            </w:pPr>
          </w:p>
          <w:p w:rsidR="007A2815" w:rsidRDefault="007A2815" w:rsidP="006122FF">
            <w:pPr>
              <w:spacing w:line="0" w:lineRule="atLeast"/>
              <w:rPr>
                <w:rFonts w:cs="Arial"/>
                <w:noProof/>
              </w:rPr>
            </w:pPr>
            <w:r>
              <w:rPr>
                <w:rFonts w:cs="Arial"/>
                <w:noProof/>
              </w:rPr>
              <w:drawing>
                <wp:inline distT="0" distB="0" distL="0" distR="0" wp14:anchorId="6E03C6E7" wp14:editId="21F26E00">
                  <wp:extent cx="1466850" cy="1199875"/>
                  <wp:effectExtent l="0" t="0" r="0" b="635"/>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91572" cy="1220097"/>
                          </a:xfrm>
                          <a:prstGeom prst="rect">
                            <a:avLst/>
                          </a:prstGeom>
                          <a:noFill/>
                        </pic:spPr>
                      </pic:pic>
                    </a:graphicData>
                  </a:graphic>
                </wp:inline>
              </w:drawing>
            </w:r>
          </w:p>
        </w:tc>
      </w:tr>
      <w:tr w:rsidR="007A2815" w:rsidTr="00953FE3">
        <w:trPr>
          <w:trHeight w:val="5643"/>
          <w:jc w:val="center"/>
        </w:trPr>
        <w:tc>
          <w:tcPr>
            <w:tcW w:w="261" w:type="pct"/>
          </w:tcPr>
          <w:p w:rsidR="007A2815" w:rsidRPr="00AA45D1" w:rsidRDefault="007A2815" w:rsidP="006122FF">
            <w:pPr>
              <w:pStyle w:val="Akapitzlist"/>
              <w:numPr>
                <w:ilvl w:val="0"/>
                <w:numId w:val="1"/>
              </w:numPr>
              <w:spacing w:line="0" w:lineRule="atLeast"/>
              <w:jc w:val="center"/>
            </w:pPr>
          </w:p>
        </w:tc>
        <w:tc>
          <w:tcPr>
            <w:tcW w:w="966" w:type="pct"/>
          </w:tcPr>
          <w:p w:rsidR="007A2815" w:rsidRPr="00730465" w:rsidRDefault="007A2815" w:rsidP="006122FF">
            <w:pPr>
              <w:rPr>
                <w:b/>
              </w:rPr>
            </w:pPr>
            <w:r w:rsidRPr="00730465">
              <w:rPr>
                <w:b/>
              </w:rPr>
              <w:t xml:space="preserve">Teczka ofertowa </w:t>
            </w:r>
          </w:p>
          <w:p w:rsidR="007A2815" w:rsidRDefault="007A2815" w:rsidP="006122FF">
            <w:pPr>
              <w:rPr>
                <w:b/>
              </w:rPr>
            </w:pPr>
            <w:r w:rsidRPr="00730465">
              <w:rPr>
                <w:b/>
              </w:rPr>
              <w:t>z gumką</w:t>
            </w:r>
          </w:p>
          <w:p w:rsidR="007A2815" w:rsidRDefault="007A2815" w:rsidP="006122FF">
            <w:pPr>
              <w:rPr>
                <w:b/>
              </w:rPr>
            </w:pPr>
          </w:p>
          <w:p w:rsidR="007A2815" w:rsidRDefault="007A2815" w:rsidP="006122FF">
            <w:pPr>
              <w:rPr>
                <w:b/>
              </w:rPr>
            </w:pPr>
          </w:p>
          <w:p w:rsidR="007A2815" w:rsidRDefault="007A2815" w:rsidP="006122FF">
            <w:pPr>
              <w:rPr>
                <w:b/>
              </w:rPr>
            </w:pPr>
          </w:p>
          <w:p w:rsidR="007A2815" w:rsidRDefault="007A2815" w:rsidP="006122FF">
            <w:pPr>
              <w:rPr>
                <w:b/>
              </w:rPr>
            </w:pPr>
          </w:p>
          <w:p w:rsidR="007A2815" w:rsidRDefault="007A2815" w:rsidP="006122FF">
            <w:pPr>
              <w:rPr>
                <w:b/>
              </w:rPr>
            </w:pPr>
          </w:p>
          <w:p w:rsidR="007A2815" w:rsidRDefault="007A2815" w:rsidP="006122FF">
            <w:pPr>
              <w:rPr>
                <w:b/>
              </w:rPr>
            </w:pPr>
          </w:p>
          <w:p w:rsidR="007A2815" w:rsidRPr="005200F0" w:rsidRDefault="007A2815" w:rsidP="006122FF">
            <w:pPr>
              <w:rPr>
                <w:b/>
              </w:rPr>
            </w:pPr>
            <w:r>
              <w:rPr>
                <w:b/>
              </w:rPr>
              <w:t>5.000 szt.</w:t>
            </w:r>
          </w:p>
        </w:tc>
        <w:tc>
          <w:tcPr>
            <w:tcW w:w="788" w:type="pct"/>
            <w:shd w:val="clear" w:color="auto" w:fill="auto"/>
          </w:tcPr>
          <w:p w:rsidR="007A2815" w:rsidRPr="00730465" w:rsidRDefault="007A2815" w:rsidP="006122FF">
            <w:pPr>
              <w:rPr>
                <w:b/>
              </w:rPr>
            </w:pPr>
            <w:r w:rsidRPr="00730465">
              <w:rPr>
                <w:b/>
              </w:rPr>
              <w:t xml:space="preserve">Wymiary: </w:t>
            </w:r>
          </w:p>
          <w:p w:rsidR="007A2815" w:rsidRPr="00730465" w:rsidRDefault="007A2815" w:rsidP="006122FF">
            <w:pPr>
              <w:rPr>
                <w:b/>
              </w:rPr>
            </w:pPr>
            <w:r w:rsidRPr="00730465">
              <w:rPr>
                <w:b/>
              </w:rPr>
              <w:t>310 mm x</w:t>
            </w:r>
          </w:p>
          <w:p w:rsidR="007A2815" w:rsidRPr="00730465" w:rsidRDefault="007A2815" w:rsidP="006122FF">
            <w:pPr>
              <w:rPr>
                <w:b/>
              </w:rPr>
            </w:pPr>
            <w:r w:rsidRPr="00730465">
              <w:rPr>
                <w:b/>
              </w:rPr>
              <w:t>220 mm x 11 mm</w:t>
            </w:r>
          </w:p>
          <w:p w:rsidR="007A2815" w:rsidRDefault="007A2815" w:rsidP="006122FF">
            <w:pPr>
              <w:rPr>
                <w:b/>
              </w:rPr>
            </w:pPr>
            <w:r w:rsidRPr="00730465">
              <w:rPr>
                <w:b/>
              </w:rPr>
              <w:t>(+/- 4 mm</w:t>
            </w:r>
          </w:p>
          <w:p w:rsidR="007A2815" w:rsidRDefault="007A2815" w:rsidP="006122FF">
            <w:pPr>
              <w:rPr>
                <w:b/>
              </w:rPr>
            </w:pPr>
          </w:p>
          <w:p w:rsidR="007A2815" w:rsidRDefault="007A2815" w:rsidP="006122FF">
            <w:pPr>
              <w:rPr>
                <w:b/>
              </w:rPr>
            </w:pPr>
          </w:p>
          <w:p w:rsidR="007A2815" w:rsidRDefault="007A2815" w:rsidP="006122FF">
            <w:pPr>
              <w:rPr>
                <w:b/>
              </w:rPr>
            </w:pPr>
          </w:p>
          <w:p w:rsidR="007A2815" w:rsidRDefault="007A2815" w:rsidP="006122FF">
            <w:pPr>
              <w:rPr>
                <w:b/>
              </w:rPr>
            </w:pPr>
          </w:p>
          <w:p w:rsidR="007A2815" w:rsidRDefault="007A2815" w:rsidP="006122FF">
            <w:pPr>
              <w:rPr>
                <w:b/>
              </w:rPr>
            </w:pPr>
            <w:r>
              <w:rPr>
                <w:b/>
              </w:rPr>
              <w:t>Cena za sztukę:</w:t>
            </w:r>
          </w:p>
          <w:p w:rsidR="007A2815" w:rsidRPr="007168D0" w:rsidRDefault="007A2815" w:rsidP="006122FF"/>
        </w:tc>
        <w:tc>
          <w:tcPr>
            <w:tcW w:w="1405" w:type="pct"/>
            <w:shd w:val="clear" w:color="auto" w:fill="auto"/>
          </w:tcPr>
          <w:p w:rsidR="007A2815" w:rsidRDefault="007A2815" w:rsidP="006122FF">
            <w:r>
              <w:t xml:space="preserve">Teczka ofertowa A4 </w:t>
            </w:r>
          </w:p>
          <w:p w:rsidR="007A2815" w:rsidRDefault="007A2815" w:rsidP="006122FF">
            <w:r>
              <w:t>z gumką.</w:t>
            </w:r>
          </w:p>
          <w:p w:rsidR="007A2815" w:rsidRDefault="007A2815" w:rsidP="006122FF">
            <w:r w:rsidRPr="00730465">
              <w:rPr>
                <w:b/>
              </w:rPr>
              <w:t>Opis:</w:t>
            </w:r>
            <w:r>
              <w:t xml:space="preserve"> teczka papierowa</w:t>
            </w:r>
          </w:p>
          <w:p w:rsidR="007A2815" w:rsidRDefault="007A2815" w:rsidP="006122FF">
            <w:r>
              <w:t>pokryta powłoką ochronną, laminowana matowo jednostronnie, posiadająca 3 boczne skrzydła.</w:t>
            </w:r>
          </w:p>
          <w:p w:rsidR="007A2815" w:rsidRPr="00730465" w:rsidRDefault="007A2815" w:rsidP="006122FF">
            <w:pPr>
              <w:rPr>
                <w:b/>
              </w:rPr>
            </w:pPr>
            <w:r w:rsidRPr="00730465">
              <w:rPr>
                <w:b/>
              </w:rPr>
              <w:t>Specyfikacja techniczna:</w:t>
            </w:r>
          </w:p>
          <w:p w:rsidR="007A2815" w:rsidRDefault="007A2815" w:rsidP="006122FF">
            <w:r>
              <w:t>Papier: papier kredowany</w:t>
            </w:r>
          </w:p>
          <w:p w:rsidR="007A2815" w:rsidRDefault="007A2815" w:rsidP="006122FF">
            <w:r>
              <w:t>błyszczący min. 300 g/m2,</w:t>
            </w:r>
          </w:p>
          <w:p w:rsidR="007A2815" w:rsidRDefault="00953FE3" w:rsidP="006122FF">
            <w:r>
              <w:t xml:space="preserve">Zamykanie na gumkę </w:t>
            </w:r>
            <w:r w:rsidR="007A2815">
              <w:t>kolor</w:t>
            </w:r>
            <w:r>
              <w:t>u</w:t>
            </w:r>
            <w:r w:rsidR="007A2815">
              <w:t xml:space="preserve"> czarn</w:t>
            </w:r>
            <w:r>
              <w:t>ego</w:t>
            </w:r>
            <w:r w:rsidR="007A2815">
              <w:t>.</w:t>
            </w:r>
          </w:p>
          <w:p w:rsidR="007A2815" w:rsidRDefault="007A2815" w:rsidP="006122FF">
            <w:r>
              <w:t>Kolor: pełen kolor (4/0),</w:t>
            </w:r>
          </w:p>
          <w:p w:rsidR="007A2815" w:rsidRDefault="007A2815" w:rsidP="006122FF">
            <w:r>
              <w:t>Pojemność: min. 20, maks.</w:t>
            </w:r>
          </w:p>
          <w:p w:rsidR="007A2815" w:rsidRDefault="007A2815" w:rsidP="006122FF">
            <w:r>
              <w:t>50 kartek.</w:t>
            </w:r>
          </w:p>
          <w:p w:rsidR="007A2815" w:rsidRDefault="007A2815" w:rsidP="006122FF">
            <w:r>
              <w:t>Nadruk: według projektu</w:t>
            </w:r>
          </w:p>
          <w:p w:rsidR="007A2815" w:rsidRDefault="007A2815" w:rsidP="006122FF">
            <w:r>
              <w:t>Zamawiaj</w:t>
            </w:r>
            <w:r w:rsidR="00953FE3">
              <w:t>ącego dostarczonego po wyborze w</w:t>
            </w:r>
            <w:r>
              <w:t>ykonawcy.</w:t>
            </w:r>
          </w:p>
        </w:tc>
        <w:tc>
          <w:tcPr>
            <w:tcW w:w="1578" w:type="pct"/>
          </w:tcPr>
          <w:p w:rsidR="007A2815" w:rsidRDefault="007A2815" w:rsidP="006122FF">
            <w:pPr>
              <w:spacing w:line="0" w:lineRule="atLeast"/>
              <w:rPr>
                <w:rFonts w:cs="Arial"/>
                <w:noProof/>
              </w:rPr>
            </w:pPr>
            <w:r>
              <w:rPr>
                <w:rFonts w:cs="Arial"/>
                <w:noProof/>
              </w:rPr>
              <w:drawing>
                <wp:inline distT="0" distB="0" distL="0" distR="0" wp14:anchorId="4574D289" wp14:editId="2DBD992D">
                  <wp:extent cx="1356850" cy="1810387"/>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4013" cy="1859973"/>
                          </a:xfrm>
                          <a:prstGeom prst="rect">
                            <a:avLst/>
                          </a:prstGeom>
                          <a:noFill/>
                        </pic:spPr>
                      </pic:pic>
                    </a:graphicData>
                  </a:graphic>
                </wp:inline>
              </w:drawing>
            </w:r>
          </w:p>
        </w:tc>
      </w:tr>
    </w:tbl>
    <w:p w:rsidR="006076EF" w:rsidRDefault="006076EF" w:rsidP="00A16323">
      <w:pPr>
        <w:spacing w:line="276" w:lineRule="auto"/>
        <w:rPr>
          <w:b/>
          <w:sz w:val="22"/>
          <w:szCs w:val="22"/>
        </w:rPr>
      </w:pPr>
    </w:p>
    <w:p w:rsidR="006076EF" w:rsidRDefault="006076EF" w:rsidP="00A16323">
      <w:pPr>
        <w:spacing w:line="276" w:lineRule="auto"/>
        <w:rPr>
          <w:b/>
          <w:sz w:val="22"/>
          <w:szCs w:val="22"/>
        </w:rPr>
      </w:pPr>
    </w:p>
    <w:p w:rsidR="006076EF" w:rsidRDefault="006076EF" w:rsidP="00A16323">
      <w:pPr>
        <w:spacing w:line="276" w:lineRule="auto"/>
        <w:rPr>
          <w:b/>
          <w:sz w:val="22"/>
          <w:szCs w:val="22"/>
        </w:rPr>
      </w:pPr>
    </w:p>
    <w:p w:rsidR="006076EF" w:rsidRDefault="006076EF" w:rsidP="00A16323">
      <w:pPr>
        <w:spacing w:line="276" w:lineRule="auto"/>
        <w:rPr>
          <w:b/>
          <w:sz w:val="22"/>
          <w:szCs w:val="22"/>
        </w:rPr>
      </w:pPr>
    </w:p>
    <w:p w:rsidR="006076EF" w:rsidRDefault="006076EF" w:rsidP="00A16323">
      <w:pPr>
        <w:spacing w:line="276" w:lineRule="auto"/>
        <w:rPr>
          <w:b/>
          <w:sz w:val="22"/>
          <w:szCs w:val="22"/>
        </w:rPr>
      </w:pPr>
    </w:p>
    <w:p w:rsidR="006076EF" w:rsidRDefault="006076EF" w:rsidP="00A16323">
      <w:pPr>
        <w:spacing w:line="276" w:lineRule="auto"/>
        <w:rPr>
          <w:b/>
          <w:sz w:val="22"/>
          <w:szCs w:val="22"/>
        </w:rPr>
      </w:pPr>
    </w:p>
    <w:p w:rsidR="006076EF" w:rsidRDefault="006076EF" w:rsidP="00A16323">
      <w:pPr>
        <w:spacing w:line="276" w:lineRule="auto"/>
        <w:rPr>
          <w:b/>
          <w:sz w:val="22"/>
          <w:szCs w:val="22"/>
        </w:rPr>
      </w:pPr>
    </w:p>
    <w:p w:rsidR="006076EF" w:rsidRDefault="006076EF" w:rsidP="00A16323">
      <w:pPr>
        <w:spacing w:line="276" w:lineRule="auto"/>
        <w:rPr>
          <w:b/>
          <w:sz w:val="22"/>
          <w:szCs w:val="22"/>
        </w:rPr>
      </w:pPr>
    </w:p>
    <w:p w:rsidR="006076EF" w:rsidRDefault="006076EF" w:rsidP="00A16323">
      <w:pPr>
        <w:spacing w:line="276" w:lineRule="auto"/>
        <w:rPr>
          <w:b/>
          <w:sz w:val="22"/>
          <w:szCs w:val="22"/>
        </w:rPr>
      </w:pPr>
    </w:p>
    <w:p w:rsidR="006076EF" w:rsidRDefault="006076EF" w:rsidP="00A16323">
      <w:pPr>
        <w:spacing w:line="276" w:lineRule="auto"/>
        <w:rPr>
          <w:b/>
          <w:sz w:val="22"/>
          <w:szCs w:val="22"/>
        </w:rPr>
      </w:pPr>
    </w:p>
    <w:p w:rsidR="006076EF" w:rsidRDefault="006076EF" w:rsidP="00A16323">
      <w:pPr>
        <w:spacing w:line="276" w:lineRule="auto"/>
        <w:rPr>
          <w:b/>
          <w:sz w:val="22"/>
          <w:szCs w:val="22"/>
        </w:rPr>
      </w:pPr>
    </w:p>
    <w:sectPr w:rsidR="006076EF" w:rsidSect="008C3BFB">
      <w:headerReference w:type="default" r:id="rId13"/>
      <w:pgSz w:w="11906" w:h="16838"/>
      <w:pgMar w:top="382"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A8A" w:rsidRDefault="00BA1A8A" w:rsidP="00921FEF">
      <w:r>
        <w:separator/>
      </w:r>
    </w:p>
  </w:endnote>
  <w:endnote w:type="continuationSeparator" w:id="0">
    <w:p w:rsidR="00BA1A8A" w:rsidRDefault="00BA1A8A" w:rsidP="00921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A8A" w:rsidRDefault="00BA1A8A" w:rsidP="00921FEF">
      <w:r>
        <w:separator/>
      </w:r>
    </w:p>
  </w:footnote>
  <w:footnote w:type="continuationSeparator" w:id="0">
    <w:p w:rsidR="00BA1A8A" w:rsidRDefault="00BA1A8A" w:rsidP="00921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F54" w:rsidRDefault="00261F54" w:rsidP="000F4A33">
    <w:pPr>
      <w:pStyle w:val="Nagwek"/>
      <w:ind w:hanging="1417"/>
    </w:pPr>
    <w:r>
      <w:rPr>
        <w:noProof/>
      </w:rPr>
      <w:drawing>
        <wp:inline distT="0" distB="0" distL="0" distR="0" wp14:anchorId="2346254A">
          <wp:extent cx="7564709" cy="1176572"/>
          <wp:effectExtent l="0" t="0" r="0" b="508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8514" cy="12036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E149E5"/>
    <w:multiLevelType w:val="hybridMultilevel"/>
    <w:tmpl w:val="0E6CB7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34277DE9"/>
    <w:multiLevelType w:val="hybridMultilevel"/>
    <w:tmpl w:val="0E6CB7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4A97AC7"/>
    <w:multiLevelType w:val="hybridMultilevel"/>
    <w:tmpl w:val="FCF853C2"/>
    <w:lvl w:ilvl="0" w:tplc="CA443BF0">
      <w:start w:val="1"/>
      <w:numFmt w:val="decimal"/>
      <w:lvlText w:val="%1."/>
      <w:lvlJc w:val="left"/>
      <w:pPr>
        <w:ind w:left="3621" w:hanging="360"/>
      </w:pPr>
      <w:rPr>
        <w:b/>
      </w:rPr>
    </w:lvl>
    <w:lvl w:ilvl="1" w:tplc="90C0948C">
      <w:start w:val="1"/>
      <w:numFmt w:val="decimal"/>
      <w:lvlText w:val="%2.)"/>
      <w:lvlJc w:val="left"/>
      <w:pPr>
        <w:ind w:left="644" w:hanging="644"/>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3E5212F7"/>
    <w:multiLevelType w:val="hybridMultilevel"/>
    <w:tmpl w:val="0E6CB77E"/>
    <w:lvl w:ilvl="0" w:tplc="0415000F">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346420A"/>
    <w:multiLevelType w:val="hybridMultilevel"/>
    <w:tmpl w:val="0E6CB7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323"/>
    <w:rsid w:val="0001278E"/>
    <w:rsid w:val="00032349"/>
    <w:rsid w:val="00040928"/>
    <w:rsid w:val="00074A95"/>
    <w:rsid w:val="00077391"/>
    <w:rsid w:val="00085479"/>
    <w:rsid w:val="00095ADD"/>
    <w:rsid w:val="000A21FE"/>
    <w:rsid w:val="000A43EE"/>
    <w:rsid w:val="000C165D"/>
    <w:rsid w:val="000C3A41"/>
    <w:rsid w:val="000C4637"/>
    <w:rsid w:val="000F4A33"/>
    <w:rsid w:val="00143410"/>
    <w:rsid w:val="0014371C"/>
    <w:rsid w:val="001462DF"/>
    <w:rsid w:val="00155FA1"/>
    <w:rsid w:val="00177013"/>
    <w:rsid w:val="001A7E53"/>
    <w:rsid w:val="001B08B3"/>
    <w:rsid w:val="001C0179"/>
    <w:rsid w:val="001F5472"/>
    <w:rsid w:val="00206503"/>
    <w:rsid w:val="00210479"/>
    <w:rsid w:val="00217A90"/>
    <w:rsid w:val="00243D8D"/>
    <w:rsid w:val="00261F54"/>
    <w:rsid w:val="00330E94"/>
    <w:rsid w:val="0034186E"/>
    <w:rsid w:val="0035564E"/>
    <w:rsid w:val="00372E32"/>
    <w:rsid w:val="0038202D"/>
    <w:rsid w:val="00395AD6"/>
    <w:rsid w:val="003A34BA"/>
    <w:rsid w:val="003B7962"/>
    <w:rsid w:val="003C2AF3"/>
    <w:rsid w:val="003C3851"/>
    <w:rsid w:val="003D6B3F"/>
    <w:rsid w:val="003E18EF"/>
    <w:rsid w:val="003F745E"/>
    <w:rsid w:val="00407B66"/>
    <w:rsid w:val="0042385C"/>
    <w:rsid w:val="00464183"/>
    <w:rsid w:val="00465640"/>
    <w:rsid w:val="004A072B"/>
    <w:rsid w:val="004C47D3"/>
    <w:rsid w:val="00513C35"/>
    <w:rsid w:val="00575327"/>
    <w:rsid w:val="005B0EBD"/>
    <w:rsid w:val="005E064C"/>
    <w:rsid w:val="005E2DA9"/>
    <w:rsid w:val="006076EF"/>
    <w:rsid w:val="00617445"/>
    <w:rsid w:val="00623E97"/>
    <w:rsid w:val="00645A68"/>
    <w:rsid w:val="00660690"/>
    <w:rsid w:val="006A1000"/>
    <w:rsid w:val="006D1B50"/>
    <w:rsid w:val="006E7617"/>
    <w:rsid w:val="0070781F"/>
    <w:rsid w:val="00714937"/>
    <w:rsid w:val="00715502"/>
    <w:rsid w:val="00721CD5"/>
    <w:rsid w:val="00754D08"/>
    <w:rsid w:val="00757148"/>
    <w:rsid w:val="007753AA"/>
    <w:rsid w:val="007906DE"/>
    <w:rsid w:val="00790EE1"/>
    <w:rsid w:val="007A2815"/>
    <w:rsid w:val="007F37B9"/>
    <w:rsid w:val="00807E85"/>
    <w:rsid w:val="008148A1"/>
    <w:rsid w:val="00833367"/>
    <w:rsid w:val="00835C6F"/>
    <w:rsid w:val="00846C4C"/>
    <w:rsid w:val="00862C9C"/>
    <w:rsid w:val="008710A7"/>
    <w:rsid w:val="00872CCC"/>
    <w:rsid w:val="008B3761"/>
    <w:rsid w:val="008B4496"/>
    <w:rsid w:val="008C3BFB"/>
    <w:rsid w:val="008D0A63"/>
    <w:rsid w:val="008D7D67"/>
    <w:rsid w:val="00905A43"/>
    <w:rsid w:val="00906672"/>
    <w:rsid w:val="009130B6"/>
    <w:rsid w:val="00916491"/>
    <w:rsid w:val="00921FEF"/>
    <w:rsid w:val="0093394B"/>
    <w:rsid w:val="00943E71"/>
    <w:rsid w:val="00951E5A"/>
    <w:rsid w:val="00953525"/>
    <w:rsid w:val="00953FE3"/>
    <w:rsid w:val="009653AA"/>
    <w:rsid w:val="009739BF"/>
    <w:rsid w:val="00980063"/>
    <w:rsid w:val="009870DE"/>
    <w:rsid w:val="009A20B0"/>
    <w:rsid w:val="009B7B69"/>
    <w:rsid w:val="009D281A"/>
    <w:rsid w:val="009D3E80"/>
    <w:rsid w:val="00A16323"/>
    <w:rsid w:val="00A525CB"/>
    <w:rsid w:val="00A720DF"/>
    <w:rsid w:val="00A77066"/>
    <w:rsid w:val="00A77D1E"/>
    <w:rsid w:val="00A77E4A"/>
    <w:rsid w:val="00AB1240"/>
    <w:rsid w:val="00AB1A56"/>
    <w:rsid w:val="00AF20A9"/>
    <w:rsid w:val="00B07A9F"/>
    <w:rsid w:val="00B16311"/>
    <w:rsid w:val="00B26B84"/>
    <w:rsid w:val="00B361DF"/>
    <w:rsid w:val="00B73369"/>
    <w:rsid w:val="00B81F6F"/>
    <w:rsid w:val="00B86E62"/>
    <w:rsid w:val="00B87205"/>
    <w:rsid w:val="00B92C9A"/>
    <w:rsid w:val="00BA1A8A"/>
    <w:rsid w:val="00BC75CF"/>
    <w:rsid w:val="00BD6F95"/>
    <w:rsid w:val="00BE0520"/>
    <w:rsid w:val="00BE56F3"/>
    <w:rsid w:val="00C23C2E"/>
    <w:rsid w:val="00C253D5"/>
    <w:rsid w:val="00C2676D"/>
    <w:rsid w:val="00C40BE1"/>
    <w:rsid w:val="00C5284D"/>
    <w:rsid w:val="00C93E8B"/>
    <w:rsid w:val="00CA18CD"/>
    <w:rsid w:val="00CB3C1C"/>
    <w:rsid w:val="00CD0A7D"/>
    <w:rsid w:val="00CF3198"/>
    <w:rsid w:val="00CF3798"/>
    <w:rsid w:val="00CF6568"/>
    <w:rsid w:val="00D4521D"/>
    <w:rsid w:val="00D573D9"/>
    <w:rsid w:val="00D62C57"/>
    <w:rsid w:val="00D714A9"/>
    <w:rsid w:val="00D847B0"/>
    <w:rsid w:val="00D96248"/>
    <w:rsid w:val="00DA4A7E"/>
    <w:rsid w:val="00DD7C41"/>
    <w:rsid w:val="00DE245F"/>
    <w:rsid w:val="00DF296F"/>
    <w:rsid w:val="00E0171F"/>
    <w:rsid w:val="00E35EB7"/>
    <w:rsid w:val="00E632DD"/>
    <w:rsid w:val="00EB1F78"/>
    <w:rsid w:val="00EE43AF"/>
    <w:rsid w:val="00EF6997"/>
    <w:rsid w:val="00F01B9A"/>
    <w:rsid w:val="00F14885"/>
    <w:rsid w:val="00F15BE4"/>
    <w:rsid w:val="00F1773C"/>
    <w:rsid w:val="00F25A16"/>
    <w:rsid w:val="00F30F2C"/>
    <w:rsid w:val="00F337C2"/>
    <w:rsid w:val="00FB4A54"/>
    <w:rsid w:val="00FC67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B97EC53-F727-49A5-B294-0F1519A27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16323"/>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A1632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921FEF"/>
    <w:pPr>
      <w:tabs>
        <w:tab w:val="center" w:pos="4536"/>
        <w:tab w:val="right" w:pos="9072"/>
      </w:tabs>
    </w:pPr>
  </w:style>
  <w:style w:type="character" w:customStyle="1" w:styleId="NagwekZnak">
    <w:name w:val="Nagłówek Znak"/>
    <w:basedOn w:val="Domylnaczcionkaakapitu"/>
    <w:link w:val="Nagwek"/>
    <w:uiPriority w:val="99"/>
    <w:rsid w:val="00921FEF"/>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921FEF"/>
    <w:pPr>
      <w:tabs>
        <w:tab w:val="center" w:pos="4536"/>
        <w:tab w:val="right" w:pos="9072"/>
      </w:tabs>
    </w:pPr>
  </w:style>
  <w:style w:type="character" w:customStyle="1" w:styleId="StopkaZnak">
    <w:name w:val="Stopka Znak"/>
    <w:basedOn w:val="Domylnaczcionkaakapitu"/>
    <w:link w:val="Stopka"/>
    <w:uiPriority w:val="99"/>
    <w:rsid w:val="00921FEF"/>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921FEF"/>
    <w:pPr>
      <w:ind w:left="720"/>
      <w:contextualSpacing/>
    </w:pPr>
  </w:style>
  <w:style w:type="character" w:styleId="Pogrubienie">
    <w:name w:val="Strong"/>
    <w:basedOn w:val="Domylnaczcionkaakapitu"/>
    <w:uiPriority w:val="22"/>
    <w:qFormat/>
    <w:rsid w:val="009B7B69"/>
    <w:rPr>
      <w:b/>
      <w:bCs/>
    </w:rPr>
  </w:style>
  <w:style w:type="table" w:customStyle="1" w:styleId="Tabela-Siatka1">
    <w:name w:val="Tabela - Siatka1"/>
    <w:basedOn w:val="Standardowy"/>
    <w:next w:val="Tabela-Siatka"/>
    <w:uiPriority w:val="39"/>
    <w:rsid w:val="006A1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A1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A77D1E"/>
    <w:rPr>
      <w:rFonts w:ascii="Segoe UI" w:hAnsi="Segoe UI" w:cs="Segoe UI"/>
      <w:sz w:val="18"/>
      <w:szCs w:val="18"/>
    </w:rPr>
  </w:style>
  <w:style w:type="character" w:customStyle="1" w:styleId="TekstdymkaZnak">
    <w:name w:val="Tekst dymka Znak"/>
    <w:basedOn w:val="Domylnaczcionkaakapitu"/>
    <w:link w:val="Tekstdymka"/>
    <w:uiPriority w:val="99"/>
    <w:semiHidden/>
    <w:rsid w:val="00A77D1E"/>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699657">
      <w:bodyDiv w:val="1"/>
      <w:marLeft w:val="0"/>
      <w:marRight w:val="0"/>
      <w:marTop w:val="0"/>
      <w:marBottom w:val="0"/>
      <w:divBdr>
        <w:top w:val="none" w:sz="0" w:space="0" w:color="auto"/>
        <w:left w:val="none" w:sz="0" w:space="0" w:color="auto"/>
        <w:bottom w:val="none" w:sz="0" w:space="0" w:color="auto"/>
        <w:right w:val="none" w:sz="0" w:space="0" w:color="auto"/>
      </w:divBdr>
    </w:div>
    <w:div w:id="386613882">
      <w:bodyDiv w:val="1"/>
      <w:marLeft w:val="0"/>
      <w:marRight w:val="0"/>
      <w:marTop w:val="0"/>
      <w:marBottom w:val="0"/>
      <w:divBdr>
        <w:top w:val="none" w:sz="0" w:space="0" w:color="auto"/>
        <w:left w:val="none" w:sz="0" w:space="0" w:color="auto"/>
        <w:bottom w:val="none" w:sz="0" w:space="0" w:color="auto"/>
        <w:right w:val="none" w:sz="0" w:space="0" w:color="auto"/>
      </w:divBdr>
    </w:div>
    <w:div w:id="466168522">
      <w:bodyDiv w:val="1"/>
      <w:marLeft w:val="0"/>
      <w:marRight w:val="0"/>
      <w:marTop w:val="0"/>
      <w:marBottom w:val="0"/>
      <w:divBdr>
        <w:top w:val="none" w:sz="0" w:space="0" w:color="auto"/>
        <w:left w:val="none" w:sz="0" w:space="0" w:color="auto"/>
        <w:bottom w:val="none" w:sz="0" w:space="0" w:color="auto"/>
        <w:right w:val="none" w:sz="0" w:space="0" w:color="auto"/>
      </w:divBdr>
    </w:div>
    <w:div w:id="568923751">
      <w:bodyDiv w:val="1"/>
      <w:marLeft w:val="0"/>
      <w:marRight w:val="0"/>
      <w:marTop w:val="0"/>
      <w:marBottom w:val="0"/>
      <w:divBdr>
        <w:top w:val="none" w:sz="0" w:space="0" w:color="auto"/>
        <w:left w:val="none" w:sz="0" w:space="0" w:color="auto"/>
        <w:bottom w:val="none" w:sz="0" w:space="0" w:color="auto"/>
        <w:right w:val="none" w:sz="0" w:space="0" w:color="auto"/>
      </w:divBdr>
    </w:div>
    <w:div w:id="582569290">
      <w:bodyDiv w:val="1"/>
      <w:marLeft w:val="0"/>
      <w:marRight w:val="0"/>
      <w:marTop w:val="0"/>
      <w:marBottom w:val="0"/>
      <w:divBdr>
        <w:top w:val="none" w:sz="0" w:space="0" w:color="auto"/>
        <w:left w:val="none" w:sz="0" w:space="0" w:color="auto"/>
        <w:bottom w:val="none" w:sz="0" w:space="0" w:color="auto"/>
        <w:right w:val="none" w:sz="0" w:space="0" w:color="auto"/>
      </w:divBdr>
    </w:div>
    <w:div w:id="701052430">
      <w:bodyDiv w:val="1"/>
      <w:marLeft w:val="0"/>
      <w:marRight w:val="0"/>
      <w:marTop w:val="0"/>
      <w:marBottom w:val="0"/>
      <w:divBdr>
        <w:top w:val="none" w:sz="0" w:space="0" w:color="auto"/>
        <w:left w:val="none" w:sz="0" w:space="0" w:color="auto"/>
        <w:bottom w:val="none" w:sz="0" w:space="0" w:color="auto"/>
        <w:right w:val="none" w:sz="0" w:space="0" w:color="auto"/>
      </w:divBdr>
    </w:div>
    <w:div w:id="813182549">
      <w:bodyDiv w:val="1"/>
      <w:marLeft w:val="0"/>
      <w:marRight w:val="0"/>
      <w:marTop w:val="0"/>
      <w:marBottom w:val="0"/>
      <w:divBdr>
        <w:top w:val="none" w:sz="0" w:space="0" w:color="auto"/>
        <w:left w:val="none" w:sz="0" w:space="0" w:color="auto"/>
        <w:bottom w:val="none" w:sz="0" w:space="0" w:color="auto"/>
        <w:right w:val="none" w:sz="0" w:space="0" w:color="auto"/>
      </w:divBdr>
    </w:div>
    <w:div w:id="943534047">
      <w:bodyDiv w:val="1"/>
      <w:marLeft w:val="0"/>
      <w:marRight w:val="0"/>
      <w:marTop w:val="0"/>
      <w:marBottom w:val="0"/>
      <w:divBdr>
        <w:top w:val="none" w:sz="0" w:space="0" w:color="auto"/>
        <w:left w:val="none" w:sz="0" w:space="0" w:color="auto"/>
        <w:bottom w:val="none" w:sz="0" w:space="0" w:color="auto"/>
        <w:right w:val="none" w:sz="0" w:space="0" w:color="auto"/>
      </w:divBdr>
    </w:div>
    <w:div w:id="970326768">
      <w:bodyDiv w:val="1"/>
      <w:marLeft w:val="0"/>
      <w:marRight w:val="0"/>
      <w:marTop w:val="0"/>
      <w:marBottom w:val="0"/>
      <w:divBdr>
        <w:top w:val="none" w:sz="0" w:space="0" w:color="auto"/>
        <w:left w:val="none" w:sz="0" w:space="0" w:color="auto"/>
        <w:bottom w:val="none" w:sz="0" w:space="0" w:color="auto"/>
        <w:right w:val="none" w:sz="0" w:space="0" w:color="auto"/>
      </w:divBdr>
    </w:div>
    <w:div w:id="976882824">
      <w:bodyDiv w:val="1"/>
      <w:marLeft w:val="0"/>
      <w:marRight w:val="0"/>
      <w:marTop w:val="0"/>
      <w:marBottom w:val="0"/>
      <w:divBdr>
        <w:top w:val="none" w:sz="0" w:space="0" w:color="auto"/>
        <w:left w:val="none" w:sz="0" w:space="0" w:color="auto"/>
        <w:bottom w:val="none" w:sz="0" w:space="0" w:color="auto"/>
        <w:right w:val="none" w:sz="0" w:space="0" w:color="auto"/>
      </w:divBdr>
    </w:div>
    <w:div w:id="1247425655">
      <w:bodyDiv w:val="1"/>
      <w:marLeft w:val="0"/>
      <w:marRight w:val="0"/>
      <w:marTop w:val="0"/>
      <w:marBottom w:val="0"/>
      <w:divBdr>
        <w:top w:val="none" w:sz="0" w:space="0" w:color="auto"/>
        <w:left w:val="none" w:sz="0" w:space="0" w:color="auto"/>
        <w:bottom w:val="none" w:sz="0" w:space="0" w:color="auto"/>
        <w:right w:val="none" w:sz="0" w:space="0" w:color="auto"/>
      </w:divBdr>
    </w:div>
    <w:div w:id="1433891939">
      <w:bodyDiv w:val="1"/>
      <w:marLeft w:val="0"/>
      <w:marRight w:val="0"/>
      <w:marTop w:val="0"/>
      <w:marBottom w:val="0"/>
      <w:divBdr>
        <w:top w:val="none" w:sz="0" w:space="0" w:color="auto"/>
        <w:left w:val="none" w:sz="0" w:space="0" w:color="auto"/>
        <w:bottom w:val="none" w:sz="0" w:space="0" w:color="auto"/>
        <w:right w:val="none" w:sz="0" w:space="0" w:color="auto"/>
      </w:divBdr>
    </w:div>
    <w:div w:id="1607497980">
      <w:bodyDiv w:val="1"/>
      <w:marLeft w:val="0"/>
      <w:marRight w:val="0"/>
      <w:marTop w:val="0"/>
      <w:marBottom w:val="0"/>
      <w:divBdr>
        <w:top w:val="none" w:sz="0" w:space="0" w:color="auto"/>
        <w:left w:val="none" w:sz="0" w:space="0" w:color="auto"/>
        <w:bottom w:val="none" w:sz="0" w:space="0" w:color="auto"/>
        <w:right w:val="none" w:sz="0" w:space="0" w:color="auto"/>
      </w:divBdr>
    </w:div>
    <w:div w:id="1752315081">
      <w:bodyDiv w:val="1"/>
      <w:marLeft w:val="0"/>
      <w:marRight w:val="0"/>
      <w:marTop w:val="0"/>
      <w:marBottom w:val="0"/>
      <w:divBdr>
        <w:top w:val="none" w:sz="0" w:space="0" w:color="auto"/>
        <w:left w:val="none" w:sz="0" w:space="0" w:color="auto"/>
        <w:bottom w:val="none" w:sz="0" w:space="0" w:color="auto"/>
        <w:right w:val="none" w:sz="0" w:space="0" w:color="auto"/>
      </w:divBdr>
    </w:div>
    <w:div w:id="1881240124">
      <w:bodyDiv w:val="1"/>
      <w:marLeft w:val="0"/>
      <w:marRight w:val="0"/>
      <w:marTop w:val="0"/>
      <w:marBottom w:val="0"/>
      <w:divBdr>
        <w:top w:val="none" w:sz="0" w:space="0" w:color="auto"/>
        <w:left w:val="none" w:sz="0" w:space="0" w:color="auto"/>
        <w:bottom w:val="none" w:sz="0" w:space="0" w:color="auto"/>
        <w:right w:val="none" w:sz="0" w:space="0" w:color="auto"/>
      </w:divBdr>
    </w:div>
    <w:div w:id="201537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C5AD8-1693-4FC7-8A84-FE2DD7ADD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545</Words>
  <Characters>3273</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WSOWL</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Kołodziejczyk Anita</dc:creator>
  <cp:keywords/>
  <dc:description/>
  <cp:lastModifiedBy>Turek Łukasz</cp:lastModifiedBy>
  <cp:revision>8</cp:revision>
  <cp:lastPrinted>2024-01-10T12:56:00Z</cp:lastPrinted>
  <dcterms:created xsi:type="dcterms:W3CDTF">2024-11-19T07:45:00Z</dcterms:created>
  <dcterms:modified xsi:type="dcterms:W3CDTF">2024-11-22T04:36:00Z</dcterms:modified>
</cp:coreProperties>
</file>